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81" w:rsidRPr="00A51E0F" w:rsidRDefault="00AB1481" w:rsidP="00A51E0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рабочей программы аспирантуры учебной дисциплины</w:t>
      </w:r>
    </w:p>
    <w:p w:rsidR="00AB1481" w:rsidRPr="00A51E0F" w:rsidRDefault="00AB1481" w:rsidP="00A51E0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Литейное производство</w:t>
      </w:r>
      <w:r w:rsidRP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B1481" w:rsidRPr="000B73CD" w:rsidRDefault="00AB1481" w:rsidP="000B73C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481" w:rsidRPr="000B73CD" w:rsidRDefault="00AB1481" w:rsidP="006319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 w:rsidR="008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0B73CD">
        <w:rPr>
          <w:rFonts w:ascii="Times New Roman" w:hAnsi="Times New Roman" w:cs="Times New Roman"/>
          <w:bCs/>
          <w:sz w:val="24"/>
          <w:szCs w:val="24"/>
        </w:rPr>
        <w:t xml:space="preserve">развитие у аспирантов личностных качеств, формирование профессиональных компетенций при </w:t>
      </w:r>
      <w:r w:rsidRPr="000B73CD">
        <w:rPr>
          <w:rFonts w:ascii="Times New Roman" w:hAnsi="Times New Roman" w:cs="Times New Roman"/>
          <w:sz w:val="24"/>
          <w:szCs w:val="24"/>
        </w:rPr>
        <w:t>изучении объективных тенденций и закономерностей функционирования технико-экономических систем, взаимодействия экономических, социальных процессов и менеджмента качества.</w:t>
      </w:r>
    </w:p>
    <w:p w:rsidR="00926BC3" w:rsidRPr="000B73CD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Задачами изучения дисциплины являются:</w:t>
      </w:r>
    </w:p>
    <w:p w:rsidR="00926BC3" w:rsidRPr="000B73CD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- изучение технологических процессов и устройств для переработки минерального природного и техногенного сырья, производства и обработки черных и цветных металлов, а также изделий из них; </w:t>
      </w:r>
    </w:p>
    <w:p w:rsidR="00926BC3" w:rsidRPr="000B73CD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- изучение процессов и устройств для обеспечения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 xml:space="preserve">- и ресурсосбережения и защиты окружающей среды при осуществлении технологических операций; </w:t>
      </w:r>
    </w:p>
    <w:p w:rsidR="00926BC3" w:rsidRPr="000B73CD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- изучение процессов, материалов, продукции и устройств; </w:t>
      </w:r>
    </w:p>
    <w:p w:rsidR="00926BC3" w:rsidRPr="000B73CD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BC3">
        <w:rPr>
          <w:rStyle w:val="a8"/>
          <w:rFonts w:ascii="Times New Roman" w:hAnsi="Times New Roman"/>
          <w:b w:val="0"/>
          <w:i w:val="0"/>
        </w:rPr>
        <w:t>- изучение</w:t>
      </w:r>
      <w:r w:rsidRPr="000B73CD">
        <w:rPr>
          <w:rFonts w:ascii="Times New Roman" w:hAnsi="Times New Roman" w:cs="Times New Roman"/>
          <w:sz w:val="24"/>
          <w:szCs w:val="24"/>
        </w:rPr>
        <w:t xml:space="preserve"> методов, приборов, установок, технической и нормативной документации, системы менеджмента качества, математических моделей. </w:t>
      </w:r>
    </w:p>
    <w:p w:rsidR="006B5041" w:rsidRPr="000B73CD" w:rsidRDefault="006B5041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041" w:rsidRPr="00AD0CB8" w:rsidRDefault="006B5041" w:rsidP="00AD0C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B5041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6B5041" w:rsidRPr="006B5041" w:rsidRDefault="006B5041" w:rsidP="00926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41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 w:rsidR="00926BC3"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6B5041" w:rsidRPr="006B5041" w:rsidRDefault="006B5041" w:rsidP="006B50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41">
        <w:rPr>
          <w:rFonts w:ascii="Times New Roman" w:hAnsi="Times New Roman" w:cs="Times New Roman"/>
          <w:sz w:val="24"/>
          <w:szCs w:val="24"/>
        </w:rPr>
        <w:t>Д</w:t>
      </w:r>
      <w:r w:rsidR="00926BC3">
        <w:rPr>
          <w:rFonts w:ascii="Times New Roman" w:hAnsi="Times New Roman" w:cs="Times New Roman"/>
          <w:sz w:val="24"/>
          <w:szCs w:val="24"/>
        </w:rPr>
        <w:t>исциплина (модуль) изучается в 3 и 4</w:t>
      </w:r>
      <w:r w:rsidRPr="006B5041">
        <w:rPr>
          <w:rFonts w:ascii="Times New Roman" w:hAnsi="Times New Roman" w:cs="Times New Roman"/>
          <w:sz w:val="24"/>
          <w:szCs w:val="24"/>
        </w:rPr>
        <w:t xml:space="preserve"> </w:t>
      </w:r>
      <w:r w:rsidR="00926BC3">
        <w:rPr>
          <w:rFonts w:ascii="Times New Roman" w:hAnsi="Times New Roman" w:cs="Times New Roman"/>
          <w:sz w:val="24"/>
          <w:szCs w:val="24"/>
        </w:rPr>
        <w:t>семестрах</w:t>
      </w:r>
      <w:r w:rsidRPr="006B5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481" w:rsidRPr="000B73CD" w:rsidRDefault="00AB1481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CB8" w:rsidRPr="000B73CD" w:rsidRDefault="00AD0CB8" w:rsidP="00AD0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B7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</w:p>
    <w:p w:rsidR="00AD0CB8" w:rsidRPr="00E9656F" w:rsidRDefault="00AD0CB8" w:rsidP="00AD0C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656F">
        <w:rPr>
          <w:rFonts w:ascii="Times New Roman" w:eastAsia="TimesNewRomanPSMT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D0CB8" w:rsidRPr="00E9656F" w:rsidRDefault="00AD0CB8" w:rsidP="00AD0C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Знать: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теоретические основы и технологические возможности оборудования и процессов получения отливок из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металлов и сплавов, их физико-механические и технологические свойства;</w:t>
      </w:r>
    </w:p>
    <w:p w:rsidR="00AD0CB8" w:rsidRPr="00E9656F" w:rsidRDefault="00AD0CB8" w:rsidP="00AD0C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Уметь: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применять технологические возможности процессов получения отливок из металлов и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сплавов с учетом их физико-механических и технологических свойств;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вести организационную работу по внедрению современных достижений литейного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производства.</w:t>
      </w:r>
    </w:p>
    <w:p w:rsidR="00AD0CB8" w:rsidRDefault="00AD0CB8" w:rsidP="00AD0C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656F">
        <w:rPr>
          <w:rFonts w:ascii="Times New Roman" w:eastAsia="TimesNewRomanPSMT" w:hAnsi="Times New Roman" w:cs="Times New Roman"/>
          <w:b/>
          <w:iCs/>
          <w:sz w:val="24"/>
          <w:szCs w:val="24"/>
        </w:rPr>
        <w:t>Владеть: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исследования литейных технологических процессов и оснастки, оборудования и средств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автоматизации;</w:t>
      </w:r>
      <w:r w:rsidRPr="00E9656F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E9656F">
        <w:rPr>
          <w:rFonts w:ascii="Times New Roman" w:eastAsia="TimesNewRomanPSMT" w:hAnsi="Times New Roman" w:cs="Times New Roman"/>
          <w:sz w:val="24"/>
          <w:szCs w:val="24"/>
        </w:rPr>
        <w:t>организации мониторинга и оценки прогресса в области качества литейной продукции.</w:t>
      </w:r>
    </w:p>
    <w:p w:rsidR="00AD0CB8" w:rsidRDefault="00AD0CB8" w:rsidP="00AD0C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D0CB8" w:rsidRPr="000B73CD" w:rsidRDefault="00AD0CB8" w:rsidP="00AD0C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B7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</w:p>
    <w:p w:rsidR="000B73CD" w:rsidRPr="00926BC3" w:rsidRDefault="00AD0CB8" w:rsidP="00AD0CB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26BC3" w:rsidRPr="00926B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Теоретические основы процессов плавки. Теория формирования отливки. Теория и технология литья в песчаные формы. Технология специальных видов литья. </w:t>
      </w:r>
      <w:r w:rsidR="00926BC3" w:rsidRPr="00926B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Технология производства отливок. Оборудование литейных цехов. Механизация и автоматизация литейного производства.</w:t>
      </w:r>
    </w:p>
    <w:p w:rsidR="00926BC3" w:rsidRPr="00AD0CB8" w:rsidRDefault="00926BC3" w:rsidP="00AD0CB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6BC3" w:rsidRPr="00544FD3" w:rsidRDefault="00926BC3" w:rsidP="00926B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рабочей 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аспирантуры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учебной дисциплины</w:t>
      </w:r>
    </w:p>
    <w:p w:rsidR="00926BC3" w:rsidRDefault="00926BC3" w:rsidP="00926B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Металловедение и термическая обработка металлов и сплавов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26BC3" w:rsidRPr="00565352" w:rsidRDefault="00926BC3" w:rsidP="00926B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BC3" w:rsidRPr="00544FD3" w:rsidRDefault="00926BC3" w:rsidP="00926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926BC3" w:rsidRPr="00A17F23" w:rsidRDefault="00926BC3" w:rsidP="00926B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аспирантов прочных знаний в области фундаментальных основ физического металловедения, необходимых в процессе дальнейшего обучения и последующей практической деятельности по специальности. Курс знакомит аспирантов с современными представлениями о закономерностях структурообразования металлических материалов, взаимосвязи между структурой металла и его свойствами, влиянии различных видов термической, термомеханической и химико- термической обработки на характер структуры и свойства металлов. Для аспирантов этой научной специальности «Металловедение и термическая обработка металлов и сплавов» является основной специальной дисциплиной, требующей углубленной подготовки.</w:t>
      </w:r>
    </w:p>
    <w:p w:rsidR="00926BC3" w:rsidRDefault="00926BC3" w:rsidP="00926B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Pr="00A17F23">
        <w:rPr>
          <w:rFonts w:ascii="Times New Roman" w:hAnsi="Times New Roman" w:cs="Times New Roman"/>
          <w:sz w:val="24"/>
          <w:szCs w:val="24"/>
        </w:rPr>
        <w:t>освоения дисциплины являются: усвоение будущими специалистами фундаментальных представлений о строении и свойствах чистых металлов и сплавов на их основе, механизмах и кинетике фазовых превращений, теории термической обработки; знакомство аспирантов с современными представлениями о закономерностях формирования структуры при термических воздействиях; формирование у обучающихся навыков применения полученных знаний при выполнении научных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BC3" w:rsidRDefault="00926BC3" w:rsidP="00926B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BC3" w:rsidRPr="00746EE7" w:rsidRDefault="00926BC3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926BC3" w:rsidRPr="00746EE7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>
        <w:rPr>
          <w:rFonts w:ascii="Times New Roman" w:hAnsi="Times New Roman" w:cs="Times New Roman"/>
          <w:sz w:val="24"/>
          <w:szCs w:val="24"/>
        </w:rPr>
        <w:t>ьной образовательной программы по выбору.</w:t>
      </w:r>
    </w:p>
    <w:p w:rsidR="00926BC3" w:rsidRPr="00746EE7" w:rsidRDefault="00926BC3" w:rsidP="00926BC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3 и 4 семестрах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BC3" w:rsidRPr="002467DA" w:rsidRDefault="00926BC3" w:rsidP="00926B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BC3" w:rsidRPr="00544FD3" w:rsidRDefault="00926BC3" w:rsidP="00926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926BC3" w:rsidRPr="00544FD3" w:rsidRDefault="00926BC3" w:rsidP="00926B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926BC3" w:rsidRPr="00A17F23" w:rsidRDefault="00926BC3" w:rsidP="00926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proofErr w:type="gramEnd"/>
      <w:r w:rsidRPr="0054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проблемы, состояние, основные особенности и тенденции совершенствования сварки и родственных процессов, а также контроля качества и основные принципы математиче</w:t>
      </w:r>
      <w:r>
        <w:rPr>
          <w:rFonts w:ascii="Times New Roman" w:hAnsi="Times New Roman" w:cs="Times New Roman"/>
          <w:sz w:val="24"/>
          <w:szCs w:val="24"/>
        </w:rPr>
        <w:t xml:space="preserve">ского моделирования; </w:t>
      </w:r>
      <w:r w:rsidRPr="00A17F23">
        <w:rPr>
          <w:rFonts w:ascii="Times New Roman" w:hAnsi="Times New Roman" w:cs="Times New Roman"/>
          <w:sz w:val="24"/>
          <w:szCs w:val="24"/>
        </w:rPr>
        <w:t xml:space="preserve">основные характеристики металлов и сплавов, применяемых в сварных конструкциях, а также </w:t>
      </w:r>
      <w:r w:rsidRPr="00A17F23">
        <w:rPr>
          <w:rFonts w:ascii="Times New Roman" w:hAnsi="Times New Roman" w:cs="Times New Roman"/>
          <w:bCs/>
          <w:sz w:val="24"/>
          <w:szCs w:val="24"/>
        </w:rPr>
        <w:t>структуру и свойства с</w:t>
      </w:r>
      <w:r>
        <w:rPr>
          <w:rFonts w:ascii="Times New Roman" w:hAnsi="Times New Roman" w:cs="Times New Roman"/>
          <w:sz w:val="24"/>
          <w:szCs w:val="24"/>
        </w:rPr>
        <w:t>варного шва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</w:p>
    <w:p w:rsidR="00926BC3" w:rsidRPr="00A17F23" w:rsidRDefault="00926BC3" w:rsidP="00926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  <w:r w:rsidRPr="00A1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критически оценивать информацию о новых технологиях и оборудовании и выявлять положительные стороны и недостатки при разработке программ по научным ис</w:t>
      </w:r>
      <w:r>
        <w:rPr>
          <w:rFonts w:ascii="Times New Roman" w:hAnsi="Times New Roman" w:cs="Times New Roman"/>
          <w:sz w:val="24"/>
          <w:szCs w:val="24"/>
        </w:rPr>
        <w:t xml:space="preserve">следованиям; </w:t>
      </w:r>
      <w:r w:rsidRPr="00A17F23">
        <w:rPr>
          <w:rFonts w:ascii="Times New Roman" w:hAnsi="Times New Roman" w:cs="Times New Roman"/>
          <w:sz w:val="24"/>
          <w:szCs w:val="24"/>
        </w:rPr>
        <w:t>применять и осваивать новое оборудование при разработке технологии сварки и родственных технологий, а также методы контроля качества с учетом заданных требований к качеству сварных соединений конструкций и условий производ</w:t>
      </w:r>
      <w:r>
        <w:rPr>
          <w:rFonts w:ascii="Times New Roman" w:hAnsi="Times New Roman" w:cs="Times New Roman"/>
          <w:sz w:val="24"/>
          <w:szCs w:val="24"/>
        </w:rPr>
        <w:t>ства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разрабатывать математические модели сварочных процессов, используя фундаментальные законы природы и применять их в качестве инструментов при проведении на</w:t>
      </w:r>
      <w:r>
        <w:rPr>
          <w:rFonts w:ascii="Times New Roman" w:hAnsi="Times New Roman" w:cs="Times New Roman"/>
          <w:sz w:val="24"/>
          <w:szCs w:val="24"/>
        </w:rPr>
        <w:t>учных исследований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определять количественный фазовый состав металла сварного шва, зоны термического вл</w:t>
      </w:r>
      <w:r>
        <w:rPr>
          <w:rFonts w:ascii="Times New Roman" w:hAnsi="Times New Roman" w:cs="Times New Roman"/>
          <w:sz w:val="24"/>
          <w:szCs w:val="24"/>
        </w:rPr>
        <w:t>ияния и основного металла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</w:p>
    <w:p w:rsidR="00926BC3" w:rsidRPr="00A17F23" w:rsidRDefault="00926BC3" w:rsidP="00926B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</w:t>
      </w:r>
      <w:proofErr w:type="gramEnd"/>
      <w:r w:rsidRPr="00A17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17F23">
        <w:rPr>
          <w:rFonts w:ascii="Times New Roman" w:hAnsi="Times New Roman" w:cs="Times New Roman"/>
          <w:sz w:val="24"/>
          <w:szCs w:val="24"/>
        </w:rPr>
        <w:t>навыками организации и выполнения научные исследования в выбранной области сва</w:t>
      </w:r>
      <w:r>
        <w:rPr>
          <w:rFonts w:ascii="Times New Roman" w:hAnsi="Times New Roman" w:cs="Times New Roman"/>
          <w:sz w:val="24"/>
          <w:szCs w:val="24"/>
        </w:rPr>
        <w:t xml:space="preserve">рочного производства; </w:t>
      </w:r>
      <w:r w:rsidRPr="00A17F23">
        <w:rPr>
          <w:rFonts w:ascii="Times New Roman" w:hAnsi="Times New Roman" w:cs="Times New Roman"/>
          <w:sz w:val="24"/>
          <w:szCs w:val="24"/>
        </w:rPr>
        <w:t>методами компьютерного моделирования при провед</w:t>
      </w:r>
      <w:r>
        <w:rPr>
          <w:rFonts w:ascii="Times New Roman" w:hAnsi="Times New Roman" w:cs="Times New Roman"/>
          <w:sz w:val="24"/>
          <w:szCs w:val="24"/>
        </w:rPr>
        <w:t>ении научных исследований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z w:val="24"/>
          <w:szCs w:val="24"/>
        </w:rPr>
        <w:t>навыками подготовки научно-технических отчетов, обзоров, публикаций по результатам выполненных научных исследо</w:t>
      </w:r>
      <w:r>
        <w:rPr>
          <w:rFonts w:ascii="Times New Roman" w:hAnsi="Times New Roman" w:cs="Times New Roman"/>
          <w:sz w:val="24"/>
          <w:szCs w:val="24"/>
        </w:rPr>
        <w:t>ваний</w:t>
      </w:r>
      <w:r w:rsidRPr="00A17F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23">
        <w:rPr>
          <w:rFonts w:ascii="Times New Roman" w:hAnsi="Times New Roman" w:cs="Times New Roman"/>
          <w:spacing w:val="6"/>
          <w:sz w:val="24"/>
          <w:szCs w:val="24"/>
        </w:rPr>
        <w:t xml:space="preserve">методикой </w:t>
      </w:r>
      <w:r w:rsidRPr="00A17F23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расчета </w:t>
      </w:r>
      <w:r w:rsidRPr="00A17F23">
        <w:rPr>
          <w:rFonts w:ascii="Times New Roman" w:hAnsi="Times New Roman" w:cs="Times New Roman"/>
          <w:sz w:val="24"/>
          <w:szCs w:val="24"/>
        </w:rPr>
        <w:t>технологических параметров сварки, обеспечивающих рациональный структурный состав и с</w:t>
      </w:r>
      <w:r>
        <w:rPr>
          <w:rFonts w:ascii="Times New Roman" w:hAnsi="Times New Roman" w:cs="Times New Roman"/>
          <w:sz w:val="24"/>
          <w:szCs w:val="24"/>
        </w:rPr>
        <w:t>войства сварных соединений.</w:t>
      </w:r>
    </w:p>
    <w:p w:rsidR="00926BC3" w:rsidRPr="00565352" w:rsidRDefault="00926BC3" w:rsidP="00926B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BC3" w:rsidRPr="00544FD3" w:rsidRDefault="00926BC3" w:rsidP="00926B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926BC3" w:rsidRPr="00565352" w:rsidRDefault="00926BC3" w:rsidP="00926B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Строение металлов и сплавов. Кристаллическое строение и его дефекты. Фазовые и структурные превращения в металлах и сплавах в твердом состоянии. Термическая обработка. Термомеханическая обработка. Технология термической обработки. Упругая и пластическая деформация. Методы исследования и контроля структуры и свойств металлов. Промышленные сплавы.</w:t>
      </w:r>
    </w:p>
    <w:p w:rsidR="00926BC3" w:rsidRPr="000B73CD" w:rsidRDefault="00926BC3" w:rsidP="00926BC3">
      <w:pPr>
        <w:spacing w:line="259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br w:type="page"/>
      </w:r>
    </w:p>
    <w:p w:rsidR="00926BC3" w:rsidRDefault="000B73CD" w:rsidP="00926BC3">
      <w:pPr>
        <w:pStyle w:val="2"/>
        <w:jc w:val="center"/>
      </w:pPr>
      <w:r w:rsidRPr="000B73CD">
        <w:lastRenderedPageBreak/>
        <w:t>Аннотация рабочей программы учебной дисциплины</w:t>
      </w:r>
    </w:p>
    <w:p w:rsidR="000B73CD" w:rsidRPr="000B73CD" w:rsidRDefault="000B73CD" w:rsidP="00926BC3">
      <w:pPr>
        <w:pStyle w:val="2"/>
        <w:jc w:val="center"/>
      </w:pPr>
      <w:r w:rsidRPr="000B73CD">
        <w:t>«Машиноведение, системы приводов и детали машин»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B73CD" w:rsidRPr="000B73CD" w:rsidRDefault="000B73CD" w:rsidP="00AD0CB8">
      <w:pPr>
        <w:pStyle w:val="2"/>
        <w:ind w:firstLine="0"/>
      </w:pPr>
      <w:r w:rsidRPr="000B73CD">
        <w:t>1. Цели и задачи изучения дисциплины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объектов машиностроения; теории, методов расчета и проектирования машин, систем приводов, узлов и деталей машин независимо от их отраслевой принадлежности и назначения.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Задачами дисциплины являются: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изучение основных характеристик, строения, принципов работы современных машин независимо от их отраслевого назначения;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изучение характеристик приводов современных машин, методов их расчета и проектирования.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изучение методов расчета и проектирования узлов и деталей машин.</w:t>
      </w:r>
    </w:p>
    <w:p w:rsid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F18" w:rsidRPr="00746EE7" w:rsidRDefault="00591F18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591F18" w:rsidRPr="00746EE7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>
        <w:rPr>
          <w:rFonts w:ascii="Times New Roman" w:hAnsi="Times New Roman" w:cs="Times New Roman"/>
          <w:sz w:val="24"/>
          <w:szCs w:val="24"/>
        </w:rPr>
        <w:t>ьной образовательной программы по выбору.</w:t>
      </w:r>
    </w:p>
    <w:p w:rsidR="00591F18" w:rsidRPr="00746EE7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3 и 4 семестрах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F18" w:rsidRDefault="00591F18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F18" w:rsidRPr="00544FD3" w:rsidRDefault="00591F18" w:rsidP="00591F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AD0CB8" w:rsidRPr="006C572D" w:rsidRDefault="00AD0CB8" w:rsidP="00AD0C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72D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D0CB8" w:rsidRPr="006C572D" w:rsidRDefault="00AD0CB8" w:rsidP="00AD0CB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2D">
        <w:rPr>
          <w:rFonts w:ascii="Times New Roman" w:hAnsi="Times New Roman" w:cs="Times New Roman"/>
          <w:b/>
          <w:sz w:val="24"/>
          <w:szCs w:val="24"/>
        </w:rPr>
        <w:t>Знать</w:t>
      </w:r>
      <w:r w:rsidRPr="006C572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C572D">
        <w:rPr>
          <w:rFonts w:ascii="Times New Roman" w:hAnsi="Times New Roman" w:cs="Times New Roman"/>
          <w:sz w:val="24"/>
          <w:szCs w:val="24"/>
        </w:rPr>
        <w:t>теорию и методы анализа и синтеза схем механизмов для решения типов</w:t>
      </w:r>
      <w:r>
        <w:rPr>
          <w:rFonts w:ascii="Times New Roman" w:hAnsi="Times New Roman" w:cs="Times New Roman"/>
          <w:sz w:val="24"/>
          <w:szCs w:val="24"/>
        </w:rPr>
        <w:t>ых функциональных задач</w:t>
      </w:r>
      <w:r w:rsidRPr="006C57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72D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понятия надежности машин.</w:t>
      </w:r>
    </w:p>
    <w:p w:rsidR="00AD0CB8" w:rsidRPr="006C572D" w:rsidRDefault="00AD0CB8" w:rsidP="00AD0CB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72D">
        <w:rPr>
          <w:rFonts w:ascii="Times New Roman" w:hAnsi="Times New Roman" w:cs="Times New Roman"/>
          <w:b/>
          <w:sz w:val="24"/>
          <w:szCs w:val="24"/>
        </w:rPr>
        <w:t>Уметь</w:t>
      </w:r>
      <w:r w:rsidRPr="006C57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C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72D">
        <w:rPr>
          <w:rFonts w:ascii="Times New Roman" w:hAnsi="Times New Roman" w:cs="Times New Roman"/>
          <w:sz w:val="24"/>
          <w:szCs w:val="24"/>
        </w:rPr>
        <w:t>проводить структурный, кинематический и динамический анализ и си</w:t>
      </w:r>
      <w:r>
        <w:rPr>
          <w:rFonts w:ascii="Times New Roman" w:hAnsi="Times New Roman" w:cs="Times New Roman"/>
          <w:sz w:val="24"/>
          <w:szCs w:val="24"/>
        </w:rPr>
        <w:t>нтез типовых механизмов</w:t>
      </w:r>
      <w:r w:rsidRPr="006C57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72D">
        <w:rPr>
          <w:rFonts w:ascii="Times New Roman" w:hAnsi="Times New Roman" w:cs="Times New Roman"/>
          <w:sz w:val="24"/>
          <w:szCs w:val="24"/>
        </w:rPr>
        <w:t>проводить расчеты деталей машин на прочность, жесткость, ус</w:t>
      </w:r>
      <w:r>
        <w:rPr>
          <w:rFonts w:ascii="Times New Roman" w:hAnsi="Times New Roman" w:cs="Times New Roman"/>
          <w:sz w:val="24"/>
          <w:szCs w:val="24"/>
        </w:rPr>
        <w:t>тойчивость и выносливость.</w:t>
      </w:r>
    </w:p>
    <w:p w:rsidR="00AD0CB8" w:rsidRPr="006C572D" w:rsidRDefault="00AD0CB8" w:rsidP="00AD0CB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72D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6C572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72D">
        <w:rPr>
          <w:rFonts w:ascii="Times New Roman" w:hAnsi="Times New Roman" w:cs="Times New Roman"/>
          <w:sz w:val="24"/>
          <w:szCs w:val="24"/>
        </w:rPr>
        <w:t>навыками исследования динамики машин, агрегатов, узлов и их взаимод</w:t>
      </w:r>
      <w:r>
        <w:rPr>
          <w:rFonts w:ascii="Times New Roman" w:hAnsi="Times New Roman" w:cs="Times New Roman"/>
          <w:sz w:val="24"/>
          <w:szCs w:val="24"/>
        </w:rPr>
        <w:t>ействия с окружающей средой</w:t>
      </w:r>
      <w:r w:rsidRPr="006C572D">
        <w:rPr>
          <w:rFonts w:ascii="Times New Roman" w:hAnsi="Times New Roman" w:cs="Times New Roman"/>
          <w:sz w:val="24"/>
          <w:szCs w:val="24"/>
        </w:rPr>
        <w:t>.</w:t>
      </w:r>
    </w:p>
    <w:p w:rsidR="00591F18" w:rsidRPr="000B73CD" w:rsidRDefault="00591F18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F18" w:rsidRPr="00544FD3" w:rsidRDefault="00591F18" w:rsidP="00591F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  <w:r w:rsidRPr="000B73CD">
        <w:rPr>
          <w:rFonts w:ascii="Times New Roman" w:hAnsi="Times New Roman" w:cs="Times New Roman"/>
          <w:sz w:val="24"/>
          <w:szCs w:val="24"/>
        </w:rPr>
        <w:t xml:space="preserve"> </w:t>
      </w:r>
      <w:r w:rsidR="000B73CD" w:rsidRPr="000B73CD">
        <w:rPr>
          <w:rFonts w:ascii="Times New Roman" w:hAnsi="Times New Roman" w:cs="Times New Roman"/>
          <w:sz w:val="24"/>
          <w:szCs w:val="24"/>
        </w:rPr>
        <w:t>Машиноведение как наука о машинах. Функциональные, структурные и кинематические схемы машинных агрегатов и механизмов, входящих в их состав. Кинематика и динамика машин. Расчеты на прочность деталей машин. Основы расчетов на прочность. Надежность машин. Расчеты на выносливость. Трение, изнашивание и смазка деталей. Соединения. Механические передачи. Зубчатые передачи.  Планетарные зубчатые передачи. Червячные передачи. Ременные передачи. Цепные передачи. Фрикционные передачи и вариаторы. Оси, валы и их соединения.  Подшипники скольжения.  Подшипники качения.  Муфты для соединения валов.  Системы приводов. Системы гидроприводов</w:t>
      </w:r>
      <w:proofErr w:type="gramStart"/>
      <w:r w:rsidR="000B73CD" w:rsidRPr="000B73CD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0B73CD" w:rsidRPr="000B73CD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="000B73CD" w:rsidRPr="000B73CD">
        <w:rPr>
          <w:rFonts w:ascii="Times New Roman" w:hAnsi="Times New Roman" w:cs="Times New Roman"/>
          <w:sz w:val="24"/>
          <w:szCs w:val="24"/>
        </w:rPr>
        <w:t>пневмоприводов</w:t>
      </w:r>
      <w:proofErr w:type="spellEnd"/>
      <w:r w:rsidR="000B73CD" w:rsidRPr="000B73CD">
        <w:rPr>
          <w:rFonts w:ascii="Times New Roman" w:hAnsi="Times New Roman" w:cs="Times New Roman"/>
          <w:sz w:val="24"/>
          <w:szCs w:val="24"/>
        </w:rPr>
        <w:t xml:space="preserve">.  Системы электроприводов. </w:t>
      </w:r>
    </w:p>
    <w:p w:rsidR="000B73CD" w:rsidRPr="000B73CD" w:rsidRDefault="00926BC3" w:rsidP="00926B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D1D" w:rsidRPr="00420F79" w:rsidRDefault="00383D1D" w:rsidP="00383D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программ практик аспирантов</w:t>
      </w:r>
    </w:p>
    <w:p w:rsidR="00383D1D" w:rsidRPr="00420F79" w:rsidRDefault="00383D1D" w:rsidP="00383D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рактика по получению профессиональных умений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опыта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(педагогическая практика)»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Style w:val="a8"/>
          <w:rFonts w:ascii="Times New Roman" w:hAnsi="Times New Roman"/>
          <w:b w:val="0"/>
          <w:i w:val="0"/>
          <w:caps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591F18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Целью педагогической</w:t>
      </w:r>
      <w:r w:rsidR="000B73CD" w:rsidRPr="000B73CD">
        <w:rPr>
          <w:rFonts w:ascii="Times New Roman" w:hAnsi="Times New Roman" w:cs="Times New Roman"/>
          <w:sz w:val="24"/>
          <w:szCs w:val="24"/>
        </w:rPr>
        <w:t xml:space="preserve"> практики является формирование знаний аспиранта </w:t>
      </w:r>
      <w:r w:rsidRPr="000B73CD">
        <w:rPr>
          <w:rFonts w:ascii="Times New Roman" w:hAnsi="Times New Roman" w:cs="Times New Roman"/>
          <w:sz w:val="24"/>
          <w:szCs w:val="24"/>
        </w:rPr>
        <w:t>об организации</w:t>
      </w:r>
      <w:r w:rsidR="000B73CD" w:rsidRPr="000B73CD">
        <w:rPr>
          <w:rFonts w:ascii="Times New Roman" w:hAnsi="Times New Roman" w:cs="Times New Roman"/>
          <w:sz w:val="24"/>
          <w:szCs w:val="24"/>
        </w:rPr>
        <w:t xml:space="preserve"> учебного процесса в вузе, расширение умений аспиранта в познании особенностей преподавания дисциплин, соответствующих научной специальности (отрасли), овладение видами вузовской педагогической деятельности на уровне квалифицированного преподавателя, углубление </w:t>
      </w:r>
      <w:r w:rsidRPr="000B73CD">
        <w:rPr>
          <w:rFonts w:ascii="Times New Roman" w:hAnsi="Times New Roman" w:cs="Times New Roman"/>
          <w:sz w:val="24"/>
          <w:szCs w:val="24"/>
        </w:rPr>
        <w:t>навыков подготовки</w:t>
      </w:r>
      <w:r w:rsidR="000B73CD" w:rsidRPr="000B73CD">
        <w:rPr>
          <w:rFonts w:ascii="Times New Roman" w:hAnsi="Times New Roman" w:cs="Times New Roman"/>
          <w:sz w:val="24"/>
          <w:szCs w:val="24"/>
        </w:rPr>
        <w:t xml:space="preserve"> аспирантов к осуществлению образовательного процесса в высших учебных заведениях.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  <w:r w:rsidRPr="000B73CD">
        <w:rPr>
          <w:b w:val="0"/>
          <w:sz w:val="24"/>
        </w:rPr>
        <w:t>Задачи практики: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  <w:r w:rsidRPr="000B73CD">
        <w:rPr>
          <w:b w:val="0"/>
          <w:sz w:val="24"/>
        </w:rPr>
        <w:t>- закрепление теоретических знаний, умений и навыков, полученных аспирантами в процессе обучения;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  <w:r w:rsidRPr="000B73CD">
        <w:rPr>
          <w:b w:val="0"/>
          <w:sz w:val="24"/>
        </w:rPr>
        <w:t>- овладение методикой подготовки и проведения разнообразных форм учебной работы;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  <w:r w:rsidRPr="000B73CD">
        <w:rPr>
          <w:b w:val="0"/>
          <w:sz w:val="24"/>
        </w:rPr>
        <w:t>- формирование профессиональных педагогических умений и навыков.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</w:p>
    <w:p w:rsidR="00591F18" w:rsidRPr="00746EE7" w:rsidRDefault="00591F18" w:rsidP="00591F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591F18" w:rsidRPr="00746EE7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18" w:rsidRPr="00746EE7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591F18" w:rsidRPr="00746EE7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3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18" w:rsidRPr="002467DA" w:rsidRDefault="00591F18" w:rsidP="00591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F18" w:rsidRPr="00544FD3" w:rsidRDefault="00591F18" w:rsidP="00591F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591F18" w:rsidRPr="00420F79" w:rsidRDefault="00591F18" w:rsidP="00591F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591F18" w:rsidRPr="00420F79" w:rsidRDefault="00591F18" w:rsidP="00591F18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</w:rPr>
      </w:pPr>
      <w:proofErr w:type="gramStart"/>
      <w:r w:rsidRPr="00420F79">
        <w:rPr>
          <w:color w:val="000000"/>
          <w:sz w:val="24"/>
        </w:rPr>
        <w:t>знать</w:t>
      </w:r>
      <w:proofErr w:type="gramEnd"/>
      <w:r w:rsidRPr="00420F79">
        <w:rPr>
          <w:color w:val="000000"/>
          <w:sz w:val="24"/>
        </w:rPr>
        <w:t xml:space="preserve">: </w:t>
      </w:r>
      <w:r w:rsidRPr="00420F79">
        <w:rPr>
          <w:b w:val="0"/>
          <w:bCs w:val="0"/>
          <w:sz w:val="24"/>
        </w:rPr>
        <w:t>сущность общепедагогических методов и форм воспитания;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виды учебной работы, используемые в высших учебных заведениях в том числе – виды учебной работы кафедры;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цели и задачи учебной дисциплины, по которой проводились занятия в ходе практики;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методические приемы, применяемые при проведении конкретного вида учебной работы.</w:t>
      </w:r>
    </w:p>
    <w:p w:rsidR="00591F18" w:rsidRPr="00420F79" w:rsidRDefault="00591F18" w:rsidP="00591F18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</w:rPr>
      </w:pPr>
      <w:proofErr w:type="gramStart"/>
      <w:r w:rsidRPr="00420F79">
        <w:rPr>
          <w:color w:val="000000"/>
          <w:sz w:val="24"/>
        </w:rPr>
        <w:t>уметь</w:t>
      </w:r>
      <w:proofErr w:type="gramEnd"/>
      <w:r w:rsidRPr="00420F79">
        <w:rPr>
          <w:color w:val="000000"/>
          <w:sz w:val="24"/>
        </w:rPr>
        <w:t xml:space="preserve">: </w:t>
      </w:r>
      <w:r w:rsidRPr="00420F79">
        <w:rPr>
          <w:b w:val="0"/>
          <w:bCs w:val="0"/>
          <w:sz w:val="24"/>
        </w:rPr>
        <w:t>создавать и развивать отношения со студентами, способствующие успешной педагогической деятельности;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доходчиво доносить до студентов содержание тем изучаемой учебной дисциплины;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организовать работу группы студентов при проведении семинарских занятий</w:t>
      </w:r>
    </w:p>
    <w:p w:rsidR="00591F18" w:rsidRPr="00420F79" w:rsidRDefault="00591F18" w:rsidP="00591F18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b w:val="0"/>
          <w:bCs w:val="0"/>
          <w:sz w:val="24"/>
        </w:rPr>
      </w:pPr>
      <w:proofErr w:type="gramStart"/>
      <w:r w:rsidRPr="00420F79">
        <w:rPr>
          <w:color w:val="000000"/>
          <w:sz w:val="24"/>
        </w:rPr>
        <w:t>владеть</w:t>
      </w:r>
      <w:proofErr w:type="gramEnd"/>
      <w:r w:rsidRPr="00420F79">
        <w:rPr>
          <w:color w:val="000000"/>
          <w:sz w:val="24"/>
        </w:rPr>
        <w:t xml:space="preserve">: </w:t>
      </w:r>
      <w:r w:rsidRPr="00420F79">
        <w:rPr>
          <w:b w:val="0"/>
          <w:bCs w:val="0"/>
          <w:sz w:val="24"/>
        </w:rPr>
        <w:t>основными методическими приемами организации разных видов учебной работы;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учебным материалом и содержанием преподаваемой дисциплины;</w:t>
      </w:r>
      <w:r>
        <w:rPr>
          <w:b w:val="0"/>
          <w:bCs w:val="0"/>
          <w:sz w:val="24"/>
        </w:rPr>
        <w:t xml:space="preserve"> </w:t>
      </w:r>
      <w:r w:rsidRPr="00420F79">
        <w:rPr>
          <w:b w:val="0"/>
          <w:bCs w:val="0"/>
          <w:sz w:val="24"/>
        </w:rPr>
        <w:t>методами организации самостоятельной работы студентов.</w:t>
      </w:r>
    </w:p>
    <w:p w:rsidR="00591F18" w:rsidRPr="00565352" w:rsidRDefault="00591F18" w:rsidP="00591F1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F18" w:rsidRPr="00544FD3" w:rsidRDefault="00591F18" w:rsidP="00591F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591F18" w:rsidP="00591F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73CD" w:rsidRPr="000B73CD">
        <w:rPr>
          <w:rFonts w:ascii="Times New Roman" w:hAnsi="Times New Roman" w:cs="Times New Roman"/>
          <w:sz w:val="24"/>
          <w:szCs w:val="24"/>
        </w:rPr>
        <w:t>Организационное собрание. Ознакомление с направлениями работы кафедры.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Подготовка к проведению лекционных занятий. Подготовка к проведению семинарских и лабораторных занятий. Посещение занятий ведущих преподавателей кафедры.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занятий.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 xml:space="preserve"> занятий. Оформление документации.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Выступление на кафедре.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Примечание: в содержание практики включить организационное собрание, ознакомление с направлениями работы кафедры, подготовку к проведению лекционных, практических занятий, посещение занятий ведущих преподавателей кафедры и другое.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Контроль за соблюдением сроков практики и её содержание осуществляет зав. кафедрами, а также руководитель практики аспирантов, назначенный зав. кафедрой из числа ведущих преподавателей.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Руководитель практики фиксирует посещение лекций, семинарских занятий аспирантами, оценивает ведение конспектов занятий, качество их проведения, отдельно оцениваются личностные качества аспиранта: организованность, аккуратность, исполнительность, инициативность и др.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По окончании практики аспирант представляет на кафедру отчет о прохождении практики с представлением необходимой документации.</w:t>
      </w:r>
    </w:p>
    <w:p w:rsidR="00926BC3" w:rsidRDefault="00926B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73CD" w:rsidRPr="000B73CD" w:rsidRDefault="000B73CD" w:rsidP="000B73CD">
      <w:pPr>
        <w:pStyle w:val="2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Pr="00420F79" w:rsidRDefault="00383D1D" w:rsidP="00383D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программ практик аспирантов</w:t>
      </w:r>
    </w:p>
    <w:p w:rsidR="00383D1D" w:rsidRPr="00420F79" w:rsidRDefault="00383D1D" w:rsidP="00383D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рактика по получению профессиональных умений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опыта профессиональной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практика)»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83D1D" w:rsidRDefault="00383D1D" w:rsidP="00383D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0B73C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Научно-исследовательская практика является частью основной образовательной программы подготовки аспирантов. Содержание практики охватывает круг вопросов, связанных с уверенным владением методикой проведения научно- исследовательских работ во всех ее аспектах.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Целью прохождения научно-исследовательской</w:t>
      </w:r>
      <w:r w:rsidRPr="000B73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73CD">
        <w:rPr>
          <w:rFonts w:ascii="Times New Roman" w:hAnsi="Times New Roman" w:cs="Times New Roman"/>
          <w:sz w:val="24"/>
          <w:szCs w:val="24"/>
        </w:rPr>
        <w:t xml:space="preserve">практики является формирование профессиональных умений и навыков, необходимых в научно-исследовательской деятельности будущим исследователям. Расширение знаний </w:t>
      </w:r>
      <w:r w:rsidR="00383D1D" w:rsidRPr="000B73CD">
        <w:rPr>
          <w:rFonts w:ascii="Times New Roman" w:hAnsi="Times New Roman" w:cs="Times New Roman"/>
          <w:sz w:val="24"/>
          <w:szCs w:val="24"/>
        </w:rPr>
        <w:t>о планировании</w:t>
      </w:r>
      <w:r w:rsidRPr="000B73CD">
        <w:rPr>
          <w:rFonts w:ascii="Times New Roman" w:hAnsi="Times New Roman" w:cs="Times New Roman"/>
          <w:sz w:val="24"/>
          <w:szCs w:val="24"/>
        </w:rPr>
        <w:t xml:space="preserve"> эксперимента и углубление навыков по обработке экспериментальных данных, в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>. с использованием пакетов прикладных программ.</w:t>
      </w:r>
    </w:p>
    <w:p w:rsidR="000B73CD" w:rsidRPr="000B73CD" w:rsidRDefault="000B73CD" w:rsidP="000B73CD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 w:rsidRPr="000B73CD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Pr="000B73CD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- формирование у аспирантов целостного представления о развитии науки, возможности современных научных методов </w:t>
      </w:r>
      <w:r w:rsidR="00383D1D" w:rsidRPr="000B73CD">
        <w:rPr>
          <w:rFonts w:ascii="Times New Roman" w:hAnsi="Times New Roman" w:cs="Times New Roman"/>
          <w:sz w:val="24"/>
          <w:szCs w:val="24"/>
        </w:rPr>
        <w:t>познания, их</w:t>
      </w:r>
      <w:r w:rsidRPr="000B73CD">
        <w:rPr>
          <w:rFonts w:ascii="Times New Roman" w:hAnsi="Times New Roman" w:cs="Times New Roman"/>
          <w:sz w:val="24"/>
          <w:szCs w:val="24"/>
        </w:rPr>
        <w:t xml:space="preserve"> структуру и формы;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выработка у аспирантов устойчивых навыков практического применения профессиональных знаний, полученных в процессе теоретической подготовки;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развитие профессиональной ориентации аспирантов;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приобщение аспирантов к реальным проблемам и задачам, решаемым в исследовательском процессе учреждения высшего профессионального образования;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развитие у аспирантов личностно-профессиональных качеств педагога-исследователя.</w:t>
      </w:r>
    </w:p>
    <w:p w:rsidR="00383D1D" w:rsidRPr="00746EE7" w:rsidRDefault="00383D1D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5</w:t>
      </w:r>
      <w:r w:rsidRPr="00746EE7">
        <w:rPr>
          <w:rFonts w:ascii="Times New Roman" w:hAnsi="Times New Roman" w:cs="Times New Roman"/>
          <w:sz w:val="24"/>
          <w:szCs w:val="24"/>
        </w:rPr>
        <w:t xml:space="preserve"> семестре. </w:t>
      </w:r>
    </w:p>
    <w:p w:rsidR="00383D1D" w:rsidRPr="00CD2DDC" w:rsidRDefault="00383D1D" w:rsidP="00383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420F79" w:rsidRDefault="00383D1D" w:rsidP="00383D1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383D1D" w:rsidRPr="00CD2DDC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proofErr w:type="gramEnd"/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правила проявления инициатив в области научных исследований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 xml:space="preserve">методику планирования и проведения экспериментальных исследований и последующей оценки </w:t>
      </w:r>
      <w:r>
        <w:rPr>
          <w:rFonts w:ascii="Times New Roman" w:hAnsi="Times New Roman" w:cs="Times New Roman"/>
          <w:sz w:val="24"/>
          <w:szCs w:val="24"/>
        </w:rPr>
        <w:t>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основы профессионального изложения результатов исследований и представления их в виде научных публикаций, информационно-аналити</w:t>
      </w:r>
      <w:r>
        <w:rPr>
          <w:rFonts w:ascii="Times New Roman" w:hAnsi="Times New Roman" w:cs="Times New Roman"/>
          <w:sz w:val="24"/>
          <w:szCs w:val="24"/>
        </w:rPr>
        <w:t>ческих материалов и презентаций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</w:p>
    <w:p w:rsidR="00383D1D" w:rsidRPr="00CD2DDC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proofErr w:type="gramEnd"/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D2DDC">
        <w:rPr>
          <w:rFonts w:ascii="Times New Roman" w:hAnsi="Times New Roman" w:cs="Times New Roman"/>
          <w:sz w:val="24"/>
          <w:szCs w:val="24"/>
        </w:rPr>
        <w:t>проявлять инициативу в области научных исследований, в том числе в ситуациях технического и экономического риска,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планировать и проводить экспериментальные исследования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профессионально излагать и оформлять результаты своих исследований и представлять их в виде научных публикаций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презентаций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</w:p>
    <w:p w:rsidR="00383D1D" w:rsidRPr="00CD2DDC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владеть</w:t>
      </w:r>
      <w:proofErr w:type="gramEnd"/>
      <w:r w:rsidRPr="00CD2D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D2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проявления инициативы в области научных исследований, в том числе в ситуациях технического и экономического риска,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планирования и проведения экспериментальных исследований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D2DD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2DDC">
        <w:rPr>
          <w:rFonts w:ascii="Times New Roman" w:hAnsi="Times New Roman" w:cs="Times New Roman"/>
          <w:sz w:val="24"/>
          <w:szCs w:val="24"/>
        </w:rPr>
        <w:t>профессионального изложения результатов своих исследований и представления их в виде научных публикаций, информационно-аналити</w:t>
      </w:r>
      <w:r>
        <w:rPr>
          <w:rFonts w:ascii="Times New Roman" w:hAnsi="Times New Roman" w:cs="Times New Roman"/>
          <w:sz w:val="24"/>
          <w:szCs w:val="24"/>
        </w:rPr>
        <w:t>ческих материалов и презентаций.</w:t>
      </w:r>
    </w:p>
    <w:p w:rsidR="00383D1D" w:rsidRPr="00565352" w:rsidRDefault="00383D1D" w:rsidP="00383D1D">
      <w:pPr>
        <w:pStyle w:val="ZOIMAL"/>
        <w:numPr>
          <w:ilvl w:val="0"/>
          <w:numId w:val="0"/>
        </w:numPr>
        <w:spacing w:before="0" w:after="0" w:line="276" w:lineRule="auto"/>
        <w:ind w:firstLine="720"/>
        <w:jc w:val="both"/>
        <w:outlineLvl w:val="9"/>
        <w:rPr>
          <w:sz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73CD" w:rsidRPr="000B73CD">
        <w:rPr>
          <w:rFonts w:ascii="Times New Roman" w:hAnsi="Times New Roman" w:cs="Times New Roman"/>
          <w:sz w:val="24"/>
          <w:szCs w:val="24"/>
        </w:rPr>
        <w:t>Организационное собрание. Ознакомление с направлениями работы кафедры.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Участие в экспериментальных исследованиях ведущих ученых кафедры, составление плана эксперимента. Его проведение и обработка данных. Оформление документации и презентации.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Контроль за соблюдением сроков научно-исследовательской практики и её содержание осуществляет зав. кафедрами, а также руководитель практики аспирантов, назначенный зав. кафедрой из числа ведущих преподавателей.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По окончании научно-исследовательской практики аспирант представляет на кафедру отчет о прохождении практики с представлением необходимой документации.</w:t>
      </w:r>
    </w:p>
    <w:p w:rsidR="000B73CD" w:rsidRPr="000B73CD" w:rsidRDefault="00926BC3" w:rsidP="00926B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D1D" w:rsidRPr="00420F79" w:rsidRDefault="00383D1D" w:rsidP="00383D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программ практик аспирантов</w:t>
      </w:r>
    </w:p>
    <w:p w:rsidR="00383D1D" w:rsidRDefault="00383D1D" w:rsidP="00383D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«Научные исследования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83D1D" w:rsidRPr="00420F79" w:rsidRDefault="00383D1D" w:rsidP="00383D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D1D" w:rsidRPr="00383D1D" w:rsidRDefault="00383D1D" w:rsidP="00383D1D">
      <w:pPr>
        <w:shd w:val="clear" w:color="auto" w:fill="FFFFFF"/>
        <w:spacing w:after="0" w:line="276" w:lineRule="auto"/>
        <w:jc w:val="both"/>
        <w:rPr>
          <w:rStyle w:val="a8"/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Цель и задачи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Целью научных исследований является обеспечение способности самостоятельного осуществления научно-исследовательской работы, связанной с решением сложных профессиональных задач в инновационных условиях, основным результатом которой станет успешное прохождение государственной итоговой аттестации и подготовка научно-квалификационной работы (диссертации), расширение знаний по возможным методам решения  поставленных в диссертационном исследовании задач, углубление навыков экспериментальной работы, обработки и обобщения полученных результатов, а так же их сравнение  с достигнутым мировым уровнем.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bCs/>
          <w:sz w:val="24"/>
          <w:szCs w:val="24"/>
        </w:rPr>
        <w:t>Задачи</w:t>
      </w:r>
      <w:r w:rsidRPr="000B73CD">
        <w:rPr>
          <w:rFonts w:ascii="Times New Roman" w:hAnsi="Times New Roman" w:cs="Times New Roman"/>
          <w:sz w:val="24"/>
          <w:szCs w:val="24"/>
        </w:rPr>
        <w:t xml:space="preserve"> дисциплины:</w:t>
      </w:r>
    </w:p>
    <w:p w:rsidR="000B73CD" w:rsidRPr="000B73CD" w:rsidRDefault="000B73CD" w:rsidP="000B73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-исследования, направленные на создание новых и применение современных производственных сборочно-сварочных процессов и технологий, методов проектирования, средств автоматизации, математического, физического и компьютерного моделирования;</w:t>
      </w:r>
    </w:p>
    <w:p w:rsidR="000B73CD" w:rsidRPr="000B73CD" w:rsidRDefault="000B73CD" w:rsidP="000B73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-исследования с целью обоснования, разработки, реализации и контроля норм, правил и требований к машиностроительной продукции различного служебного назначения, технологии ее изготовления и обеспечения качества;</w:t>
      </w:r>
    </w:p>
    <w:p w:rsidR="000B73CD" w:rsidRPr="000B73CD" w:rsidRDefault="000B73CD" w:rsidP="000B73CD">
      <w:pPr>
        <w:pStyle w:val="BodyText21"/>
        <w:tabs>
          <w:tab w:val="clear" w:pos="864"/>
        </w:tabs>
        <w:spacing w:after="0" w:line="276" w:lineRule="auto"/>
        <w:ind w:left="0" w:firstLine="709"/>
        <w:rPr>
          <w:sz w:val="24"/>
          <w:szCs w:val="24"/>
        </w:rPr>
      </w:pPr>
      <w:r w:rsidRPr="000B73CD">
        <w:rPr>
          <w:sz w:val="24"/>
          <w:szCs w:val="24"/>
        </w:rPr>
        <w:t>– планирование научно-исследовательской работы, включающее ознакомление с тематикой исследований в данной области и выбор тем исследований, написание реферата по избранной теме;</w:t>
      </w:r>
    </w:p>
    <w:p w:rsidR="000B73CD" w:rsidRPr="000B73CD" w:rsidRDefault="000B73CD" w:rsidP="000B73CD">
      <w:pPr>
        <w:pStyle w:val="BodyText21"/>
        <w:tabs>
          <w:tab w:val="clear" w:pos="864"/>
        </w:tabs>
        <w:spacing w:after="0" w:line="276" w:lineRule="auto"/>
        <w:ind w:left="0" w:firstLine="709"/>
        <w:rPr>
          <w:sz w:val="24"/>
          <w:szCs w:val="24"/>
        </w:rPr>
      </w:pPr>
      <w:r w:rsidRPr="000B73CD">
        <w:rPr>
          <w:sz w:val="24"/>
          <w:szCs w:val="24"/>
        </w:rPr>
        <w:t>– проведение научных исследований;</w:t>
      </w:r>
    </w:p>
    <w:p w:rsidR="000B73CD" w:rsidRPr="000B73CD" w:rsidRDefault="000B73CD" w:rsidP="000B73CD">
      <w:pPr>
        <w:pStyle w:val="BodyText21"/>
        <w:tabs>
          <w:tab w:val="clear" w:pos="864"/>
        </w:tabs>
        <w:spacing w:after="0" w:line="276" w:lineRule="auto"/>
        <w:ind w:left="0" w:firstLine="709"/>
        <w:rPr>
          <w:sz w:val="24"/>
          <w:szCs w:val="24"/>
        </w:rPr>
      </w:pPr>
      <w:r w:rsidRPr="000B73CD">
        <w:rPr>
          <w:sz w:val="24"/>
          <w:szCs w:val="24"/>
        </w:rPr>
        <w:t>– составление отчета по научным исследованиям;</w:t>
      </w:r>
    </w:p>
    <w:p w:rsidR="000B73CD" w:rsidRDefault="000B73CD" w:rsidP="000B73CD">
      <w:pPr>
        <w:pStyle w:val="BodyText21"/>
        <w:tabs>
          <w:tab w:val="clear" w:pos="864"/>
        </w:tabs>
        <w:spacing w:after="0" w:line="276" w:lineRule="auto"/>
        <w:ind w:left="0" w:firstLine="709"/>
        <w:rPr>
          <w:sz w:val="24"/>
          <w:szCs w:val="24"/>
        </w:rPr>
      </w:pPr>
      <w:r w:rsidRPr="000B73CD">
        <w:rPr>
          <w:sz w:val="24"/>
          <w:szCs w:val="24"/>
        </w:rPr>
        <w:t>– защита выполненной работы.</w:t>
      </w:r>
    </w:p>
    <w:p w:rsidR="00383D1D" w:rsidRPr="000B73CD" w:rsidRDefault="00383D1D" w:rsidP="000B73CD">
      <w:pPr>
        <w:pStyle w:val="BodyText21"/>
        <w:tabs>
          <w:tab w:val="clear" w:pos="864"/>
        </w:tabs>
        <w:spacing w:after="0" w:line="276" w:lineRule="auto"/>
        <w:ind w:left="0" w:firstLine="709"/>
        <w:rPr>
          <w:sz w:val="24"/>
          <w:szCs w:val="24"/>
        </w:rPr>
      </w:pPr>
    </w:p>
    <w:p w:rsidR="00383D1D" w:rsidRPr="00746EE7" w:rsidRDefault="00383D1D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вариативной части основной профессионал</w:t>
      </w:r>
      <w:r>
        <w:rPr>
          <w:rFonts w:ascii="Times New Roman" w:hAnsi="Times New Roman" w:cs="Times New Roman"/>
          <w:sz w:val="24"/>
          <w:szCs w:val="24"/>
        </w:rPr>
        <w:t>ьной образовательной программы.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с 1 по 6 семестр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D1D" w:rsidRPr="00CD2DDC" w:rsidRDefault="00383D1D" w:rsidP="00383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420F79" w:rsidRDefault="00383D1D" w:rsidP="00383D1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383D1D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современные научные достижения в выбранной области исследований и методы их критического анализа и оценки при решении исследовательских и практических задач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bCs/>
          <w:sz w:val="24"/>
          <w:szCs w:val="24"/>
        </w:rPr>
        <w:t xml:space="preserve">правила соблюдения </w:t>
      </w:r>
      <w:r w:rsidRPr="00C90297">
        <w:rPr>
          <w:rFonts w:ascii="Times New Roman" w:hAnsi="Times New Roman" w:cs="Times New Roman"/>
          <w:sz w:val="24"/>
          <w:szCs w:val="24"/>
        </w:rPr>
        <w:t>этических норм в профессиональной деятельности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правила проявления инициатив в области научных исследований, в том числе в ситуациях технического и экономического риска, с осознанием меры ответственности за при</w:t>
      </w:r>
      <w:r>
        <w:rPr>
          <w:rFonts w:ascii="Times New Roman" w:hAnsi="Times New Roman" w:cs="Times New Roman"/>
          <w:sz w:val="24"/>
          <w:szCs w:val="24"/>
        </w:rPr>
        <w:t>нимаемые решения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способы планирования и проведения экспериментальных исследований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правила профессионального изложения результатов своих исследований и представления их в виде научных публикаций, информационно-аналитических материалов и презен</w:t>
      </w:r>
      <w:r>
        <w:rPr>
          <w:rFonts w:ascii="Times New Roman" w:hAnsi="Times New Roman" w:cs="Times New Roman"/>
          <w:sz w:val="24"/>
          <w:szCs w:val="24"/>
        </w:rPr>
        <w:t>таций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 xml:space="preserve">основные правила проведения научных исследований в области сварочного производства, основные тенденции современного развития технологических процессов и способов сварки плавлением и давлением, проблемы по предупреждению и исключению дефектов сварных </w:t>
      </w:r>
      <w:r w:rsidRPr="00C90297">
        <w:rPr>
          <w:rFonts w:ascii="Times New Roman" w:hAnsi="Times New Roman" w:cs="Times New Roman"/>
          <w:sz w:val="24"/>
          <w:szCs w:val="24"/>
        </w:rPr>
        <w:lastRenderedPageBreak/>
        <w:t>соединений конструкций из легированных сталей и сплавов, а  также конструкций из разнородных металлов и спл</w:t>
      </w:r>
      <w:r>
        <w:rPr>
          <w:rFonts w:ascii="Times New Roman" w:hAnsi="Times New Roman" w:cs="Times New Roman"/>
          <w:sz w:val="24"/>
          <w:szCs w:val="24"/>
        </w:rPr>
        <w:t>авов</w:t>
      </w:r>
      <w:r w:rsidRPr="00C9029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ила оформления, стандарты и ГОСТ</w:t>
      </w:r>
      <w:r w:rsidRPr="00C90297">
        <w:rPr>
          <w:rFonts w:ascii="Times New Roman" w:hAnsi="Times New Roman" w:cs="Times New Roman"/>
          <w:sz w:val="24"/>
          <w:szCs w:val="24"/>
        </w:rPr>
        <w:t xml:space="preserve">, курирующие </w:t>
      </w:r>
      <w:proofErr w:type="spellStart"/>
      <w:r w:rsidRPr="00C90297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C90297">
        <w:rPr>
          <w:rFonts w:ascii="Times New Roman" w:hAnsi="Times New Roman" w:cs="Times New Roman"/>
          <w:sz w:val="24"/>
          <w:szCs w:val="24"/>
        </w:rPr>
        <w:t xml:space="preserve"> - конструкторскую работу по созданию и разработке специальной оснастки для проведения научных исследова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C90297">
        <w:rPr>
          <w:rFonts w:ascii="Times New Roman" w:hAnsi="Times New Roman" w:cs="Times New Roman"/>
          <w:sz w:val="24"/>
          <w:szCs w:val="24"/>
        </w:rPr>
        <w:t>.</w:t>
      </w:r>
    </w:p>
    <w:p w:rsidR="00383D1D" w:rsidRPr="00C9029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90297">
        <w:rPr>
          <w:rFonts w:ascii="Times New Roman" w:hAnsi="Times New Roman" w:cs="Times New Roman"/>
          <w:sz w:val="24"/>
          <w:szCs w:val="24"/>
        </w:rPr>
        <w:t>проводить критический анализ и оценку современных научных достижений, генерированию новых идей при решении исследо</w:t>
      </w:r>
      <w:r>
        <w:rPr>
          <w:rFonts w:ascii="Times New Roman" w:hAnsi="Times New Roman" w:cs="Times New Roman"/>
          <w:sz w:val="24"/>
          <w:szCs w:val="24"/>
        </w:rPr>
        <w:t>вательских и практических задач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bCs/>
          <w:sz w:val="24"/>
          <w:szCs w:val="24"/>
        </w:rPr>
        <w:t>проявлять на практике этические нормы а своей проф</w:t>
      </w:r>
      <w:r>
        <w:rPr>
          <w:rFonts w:ascii="Times New Roman" w:hAnsi="Times New Roman" w:cs="Times New Roman"/>
          <w:bCs/>
          <w:sz w:val="24"/>
          <w:szCs w:val="24"/>
        </w:rPr>
        <w:t>ессиональной деятельности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проявлять инициативу в области научных исследований, в том числе в ситуациях технического и экономического риска, с осознанием меры ответст</w:t>
      </w:r>
      <w:r>
        <w:rPr>
          <w:rFonts w:ascii="Times New Roman" w:hAnsi="Times New Roman" w:cs="Times New Roman"/>
          <w:sz w:val="24"/>
          <w:szCs w:val="24"/>
        </w:rPr>
        <w:t>венности за принимаемые решения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планировать и проводить экспериментальные исследования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профессионально излагать результаты своих исследований и представления их в виде научных публикаций, информационно-аналитических материалов и презен</w:t>
      </w:r>
      <w:r>
        <w:rPr>
          <w:rFonts w:ascii="Times New Roman" w:hAnsi="Times New Roman" w:cs="Times New Roman"/>
          <w:sz w:val="24"/>
          <w:szCs w:val="24"/>
        </w:rPr>
        <w:t>таций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bCs/>
          <w:sz w:val="24"/>
          <w:szCs w:val="24"/>
        </w:rPr>
        <w:t>применять известные методики и правила оформления публикаций, отчетов и научных выводов по результатам проведен</w:t>
      </w:r>
      <w:r>
        <w:rPr>
          <w:rFonts w:ascii="Times New Roman" w:hAnsi="Times New Roman" w:cs="Times New Roman"/>
          <w:bCs/>
          <w:sz w:val="24"/>
          <w:szCs w:val="24"/>
        </w:rPr>
        <w:t>ных научных исследований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bCs/>
          <w:sz w:val="24"/>
          <w:szCs w:val="24"/>
        </w:rPr>
        <w:t>выявлять причины возникновения дефектов сварных соединений и вырабатывать технологические мероприятия по их исключению при создании конструкций из высоколегированных и разн</w:t>
      </w:r>
      <w:r>
        <w:rPr>
          <w:rFonts w:ascii="Times New Roman" w:hAnsi="Times New Roman" w:cs="Times New Roman"/>
          <w:bCs/>
          <w:sz w:val="24"/>
          <w:szCs w:val="24"/>
        </w:rPr>
        <w:t>ородных металлов и сплавов</w:t>
      </w:r>
      <w:r w:rsidRPr="00C90297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D1D" w:rsidRPr="00C90297" w:rsidRDefault="00383D1D" w:rsidP="00383D1D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C9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критического анализа и оценки современных научных достижений, генерирования новых идей при решении исследо</w:t>
      </w:r>
      <w:r>
        <w:rPr>
          <w:rFonts w:ascii="Times New Roman" w:hAnsi="Times New Roman" w:cs="Times New Roman"/>
          <w:sz w:val="24"/>
          <w:szCs w:val="24"/>
        </w:rPr>
        <w:t>вательских и практических задач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90297">
        <w:rPr>
          <w:rFonts w:ascii="Times New Roman" w:hAnsi="Times New Roman" w:cs="Times New Roman"/>
          <w:sz w:val="24"/>
          <w:szCs w:val="24"/>
        </w:rPr>
        <w:t>проявления инициативы в области научных исследований, в том числе в ситуациях технического и экономического риска, с осознанием меры ответственности за принимаемые ре</w:t>
      </w:r>
      <w:r>
        <w:rPr>
          <w:rFonts w:ascii="Times New Roman" w:hAnsi="Times New Roman" w:cs="Times New Roman"/>
          <w:sz w:val="24"/>
          <w:szCs w:val="24"/>
        </w:rPr>
        <w:t>шения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планирования и проведения экспериментальных исследований с последующим адекватным оце</w:t>
      </w:r>
      <w:r>
        <w:rPr>
          <w:rFonts w:ascii="Times New Roman" w:hAnsi="Times New Roman" w:cs="Times New Roman"/>
          <w:sz w:val="24"/>
          <w:szCs w:val="24"/>
        </w:rPr>
        <w:t>ниванием получаемых результатов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sz w:val="24"/>
          <w:szCs w:val="24"/>
        </w:rPr>
        <w:t>профессионального изложения результатов своих исследований и представления их в виде научных публикаций, информационно-аналити</w:t>
      </w:r>
      <w:r>
        <w:rPr>
          <w:rFonts w:ascii="Times New Roman" w:hAnsi="Times New Roman" w:cs="Times New Roman"/>
          <w:sz w:val="24"/>
          <w:szCs w:val="24"/>
        </w:rPr>
        <w:t>ческих материалов и презентаций</w:t>
      </w:r>
      <w:r w:rsidRPr="00C9029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297">
        <w:rPr>
          <w:rFonts w:ascii="Times New Roman" w:hAnsi="Times New Roman" w:cs="Times New Roman"/>
          <w:bCs/>
          <w:sz w:val="24"/>
          <w:szCs w:val="24"/>
        </w:rPr>
        <w:t>проведения научных исследований при создании конструкций ответственного на</w:t>
      </w:r>
      <w:r>
        <w:rPr>
          <w:rFonts w:ascii="Times New Roman" w:hAnsi="Times New Roman" w:cs="Times New Roman"/>
          <w:bCs/>
          <w:sz w:val="24"/>
          <w:szCs w:val="24"/>
        </w:rPr>
        <w:t>значения</w:t>
      </w:r>
      <w:r w:rsidRPr="00C90297">
        <w:rPr>
          <w:rFonts w:ascii="Times New Roman" w:hAnsi="Times New Roman" w:cs="Times New Roman"/>
          <w:bCs/>
          <w:sz w:val="24"/>
          <w:szCs w:val="24"/>
        </w:rPr>
        <w:t xml:space="preserve">; обоснования проблем, возникающих в процессе проведения научных исследований и их решения на основе </w:t>
      </w:r>
      <w:r w:rsidRPr="00C90297">
        <w:rPr>
          <w:rFonts w:ascii="Times New Roman" w:hAnsi="Times New Roman" w:cs="Times New Roman"/>
          <w:sz w:val="24"/>
          <w:szCs w:val="24"/>
        </w:rPr>
        <w:t>теоретических исследований</w:t>
      </w:r>
      <w:r w:rsidRPr="00C90297">
        <w:rPr>
          <w:rFonts w:ascii="Times New Roman" w:hAnsi="Times New Roman" w:cs="Times New Roman"/>
          <w:bCs/>
          <w:sz w:val="24"/>
          <w:szCs w:val="24"/>
        </w:rPr>
        <w:t>, а также математического моделирования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383D1D" w:rsidP="00383D1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sz w:val="24"/>
        </w:rPr>
      </w:pPr>
      <w:r w:rsidRPr="00544FD3">
        <w:rPr>
          <w:color w:val="000000"/>
          <w:sz w:val="24"/>
        </w:rPr>
        <w:t>Основные разделы.</w:t>
      </w:r>
      <w:r>
        <w:rPr>
          <w:color w:val="000000"/>
          <w:sz w:val="24"/>
        </w:rPr>
        <w:t xml:space="preserve"> </w:t>
      </w:r>
      <w:r w:rsidR="000B73CD" w:rsidRPr="00383D1D">
        <w:rPr>
          <w:b w:val="0"/>
          <w:sz w:val="24"/>
        </w:rPr>
        <w:t>Общая методология научного творчества. Выбор направления научного исследования и этапы научно-исследовательской работы. Поиск, накопление и обработка научной информации.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Теоретические исследования. Моделирование в научных исследованиях. Особенности моделирования, функционирования систем автоматизации технологических процессов в сварочном производстве.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Экспериментальные исследования. Обработка результатов экспериментального исследования. Теоретико-экспериментальные методы исследования технологических процессов я сварочном производстве.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Подготовка к написанию научной работы и накопление научной информации. Работа над рукописью научной работы. Оформление научной работы. Внедрение и эффективность научных исследований. Организация работы в научном коллективе.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Моделирование технологических процессов в сварочном производстве</w:t>
      </w:r>
      <w:r w:rsidR="00C3124F" w:rsidRPr="000B73CD">
        <w:rPr>
          <w:rFonts w:ascii="Times New Roman" w:hAnsi="Times New Roman" w:cs="Times New Roman"/>
          <w:sz w:val="24"/>
          <w:szCs w:val="24"/>
        </w:rPr>
        <w:t>, исследования</w:t>
      </w:r>
      <w:r w:rsidRPr="000B73CD">
        <w:rPr>
          <w:rFonts w:ascii="Times New Roman" w:hAnsi="Times New Roman" w:cs="Times New Roman"/>
          <w:sz w:val="24"/>
          <w:szCs w:val="24"/>
        </w:rPr>
        <w:t xml:space="preserve"> систем автоматизации технологических процессов и производств в машиностроении.</w:t>
      </w:r>
    </w:p>
    <w:p w:rsidR="000B73CD" w:rsidRPr="000B73CD" w:rsidRDefault="000B73CD" w:rsidP="000B73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lastRenderedPageBreak/>
        <w:t>Поиск новых технических решений инженерных задач. Исследование интеллектуальных систем управления сварочным оборудованием. Исследование факторов и причин, ведущих к появлению дефектов соединений стальных сварных конструкций и поиск технологических и металловедческих мероприятий по их снижению и предупреждению. Исследование металловедческих проблем при сварке конструкций из сталей разных структурных классов и разной степени легирования, а также в случаях сварки конструкций из разнородных металлов и сплавов.</w:t>
      </w:r>
    </w:p>
    <w:p w:rsidR="000B73CD" w:rsidRPr="000B73CD" w:rsidRDefault="000B73CD" w:rsidP="000B73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Написание научных статей, если техническое решение оригинально и предоставляет интерес для специалистов сварочного производства.</w:t>
      </w:r>
    </w:p>
    <w:p w:rsidR="000B73CD" w:rsidRPr="000B73CD" w:rsidRDefault="00926BC3" w:rsidP="00926B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D1D" w:rsidRPr="00420F79" w:rsidRDefault="00383D1D" w:rsidP="00383D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383D1D" w:rsidRPr="00420F79" w:rsidRDefault="00383D1D" w:rsidP="00383D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«Государственный экзамен</w:t>
      </w:r>
      <w:r w:rsidRPr="00420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0B73CD" w:rsidRDefault="00383D1D" w:rsidP="00383D1D">
      <w:pPr>
        <w:pStyle w:val="2"/>
        <w:ind w:firstLine="0"/>
      </w:pPr>
      <w:r>
        <w:t>1</w:t>
      </w:r>
      <w:r w:rsidR="000B73CD" w:rsidRPr="00C3124F">
        <w:t xml:space="preserve"> Цели и задачи изучения дисциплины</w:t>
      </w:r>
      <w:r>
        <w:t xml:space="preserve"> (модуля)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Целью проведения государственного экзамена является определение уровня подготовки выпускника аспирантуры к выполнению профессиональных задач и установление соответствия его квалификации требованиям Федерального государственного образовательного стандарта высшего образования по направлению подготовки 22.06.01 – Технологии материалов (уровень подготовки кадров высшей квалификации), утверждённого приказом Министерства образования и науки Российской Федерации от 30.07.2014 г. № 888 и основной образовательной программы высшего образования – программы подготовки научно-педагогических кадров в аспирантуре по направлению подготовки 22.06.01 – Технологии материалов, направленности (профилю) подготовки «Литейное производство», разработанной в Федеральном государственном бюджетном образовательном учреждении высшего образования «Тульский государственный университет». Государственный экзамен призван способствовать систематизации и закреплению знаний и умений аспиранта по направлению подготовки для решения конкретных профессиональных задач.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Задачи государственного экзамена: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определение уровня теоретической подготовленности выпускника аспирантуры к выполнению профессиональных задач, соответствующих его квалификации;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оценка способности выпускника аспирантуры самостоятельно решать задачи своей профессиональной деятельности, научно аргументировать и отстаивать свою точку зрения.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Pr="00746EE7" w:rsidRDefault="00383D1D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Дисциплина (модуль) относится к базовой части основной профессиональной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программы.</w:t>
      </w:r>
    </w:p>
    <w:p w:rsidR="00383D1D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8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CB8" w:rsidRPr="00746EE7" w:rsidRDefault="00AD0CB8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420F79" w:rsidRDefault="00383D1D" w:rsidP="00383D1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383D1D" w:rsidRPr="00E71930" w:rsidRDefault="00383D1D" w:rsidP="00383D1D">
      <w:pPr>
        <w:pStyle w:val="a7"/>
        <w:spacing w:line="276" w:lineRule="auto"/>
        <w:ind w:firstLine="720"/>
      </w:pPr>
      <w:proofErr w:type="gramStart"/>
      <w:r w:rsidRPr="00C90297">
        <w:rPr>
          <w:b/>
          <w:color w:val="000000"/>
          <w:szCs w:val="24"/>
        </w:rPr>
        <w:t>знать</w:t>
      </w:r>
      <w:proofErr w:type="gramEnd"/>
      <w:r w:rsidRPr="00C90297">
        <w:rPr>
          <w:b/>
          <w:color w:val="000000"/>
          <w:szCs w:val="24"/>
        </w:rPr>
        <w:t>:</w:t>
      </w:r>
      <w:r w:rsidRPr="00C90297">
        <w:rPr>
          <w:color w:val="000000"/>
          <w:szCs w:val="24"/>
        </w:rPr>
        <w:t xml:space="preserve"> </w:t>
      </w:r>
      <w:r w:rsidRPr="00E71930">
        <w:t>основные задачи, стоящие пере</w:t>
      </w:r>
      <w:r>
        <w:t xml:space="preserve">д исследователем в процессе его </w:t>
      </w:r>
      <w:r w:rsidRPr="00E71930">
        <w:t xml:space="preserve">профессиональной </w:t>
      </w:r>
      <w:r>
        <w:t>деятельности</w:t>
      </w:r>
      <w:r w:rsidRPr="00E71930">
        <w:t>;</w:t>
      </w:r>
      <w:r>
        <w:t xml:space="preserve"> </w:t>
      </w:r>
      <w:r w:rsidRPr="00E71930">
        <w:t>основные области применения результатов научных исследований по данном</w:t>
      </w:r>
      <w:r>
        <w:t>у направлению подготовки</w:t>
      </w:r>
      <w:r w:rsidRPr="00E71930">
        <w:t>.</w:t>
      </w:r>
    </w:p>
    <w:p w:rsidR="00383D1D" w:rsidRPr="00E71930" w:rsidRDefault="00383D1D" w:rsidP="00383D1D">
      <w:pPr>
        <w:pStyle w:val="a7"/>
        <w:spacing w:line="276" w:lineRule="auto"/>
      </w:pPr>
      <w:proofErr w:type="gramStart"/>
      <w:r w:rsidRPr="00C90297">
        <w:rPr>
          <w:b/>
          <w:color w:val="000000"/>
          <w:szCs w:val="24"/>
        </w:rPr>
        <w:t>уметь</w:t>
      </w:r>
      <w:proofErr w:type="gramEnd"/>
      <w:r w:rsidRPr="00C90297">
        <w:rPr>
          <w:color w:val="000000"/>
          <w:szCs w:val="24"/>
        </w:rPr>
        <w:t xml:space="preserve">: </w:t>
      </w:r>
      <w:r w:rsidRPr="00E71930">
        <w:t>решать задачи, возникающие пере</w:t>
      </w:r>
      <w:r>
        <w:t xml:space="preserve">д исследователем в процессе его </w:t>
      </w:r>
      <w:r w:rsidRPr="00E71930">
        <w:t>проф</w:t>
      </w:r>
      <w:r>
        <w:t>ессиональной деятельности</w:t>
      </w:r>
      <w:r w:rsidRPr="00E71930">
        <w:t>;</w:t>
      </w:r>
      <w:r>
        <w:t xml:space="preserve"> </w:t>
      </w:r>
      <w:r w:rsidRPr="00E71930">
        <w:t>оценивать научную значимость п</w:t>
      </w:r>
      <w:r>
        <w:t>роведенного исследования</w:t>
      </w:r>
      <w:r w:rsidRPr="00E71930">
        <w:t>.</w:t>
      </w:r>
    </w:p>
    <w:p w:rsidR="00383D1D" w:rsidRDefault="00383D1D" w:rsidP="00383D1D">
      <w:pPr>
        <w:pStyle w:val="a7"/>
        <w:spacing w:line="276" w:lineRule="auto"/>
      </w:pPr>
      <w:proofErr w:type="gramStart"/>
      <w:r w:rsidRPr="00C90297">
        <w:rPr>
          <w:b/>
          <w:color w:val="000000"/>
          <w:szCs w:val="24"/>
        </w:rPr>
        <w:t>владеть</w:t>
      </w:r>
      <w:proofErr w:type="gramEnd"/>
      <w:r w:rsidRPr="00C90297">
        <w:rPr>
          <w:b/>
          <w:color w:val="000000"/>
          <w:szCs w:val="24"/>
        </w:rPr>
        <w:t>:</w:t>
      </w:r>
      <w:r w:rsidRPr="00C90297">
        <w:rPr>
          <w:color w:val="000000"/>
          <w:szCs w:val="24"/>
        </w:rPr>
        <w:t xml:space="preserve"> </w:t>
      </w:r>
      <w:r w:rsidRPr="00E71930">
        <w:t>навыками планирования собственного профессионально</w:t>
      </w:r>
      <w:r>
        <w:t>го и личностного развития</w:t>
      </w:r>
      <w:r w:rsidRPr="00E71930">
        <w:t>;</w:t>
      </w:r>
      <w:r>
        <w:t xml:space="preserve"> </w:t>
      </w:r>
      <w:r w:rsidRPr="00E71930">
        <w:t xml:space="preserve">навыками нахождения перспективных областей применения результатам </w:t>
      </w:r>
      <w:r>
        <w:t>проведенных исследований</w:t>
      </w:r>
      <w:r w:rsidRPr="00E71930">
        <w:t>.</w:t>
      </w:r>
    </w:p>
    <w:p w:rsidR="00383D1D" w:rsidRDefault="00383D1D" w:rsidP="00383D1D">
      <w:pPr>
        <w:pStyle w:val="a7"/>
        <w:spacing w:line="276" w:lineRule="auto"/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0B73CD" w:rsidRPr="000B73CD" w:rsidRDefault="000B73CD" w:rsidP="00383D1D">
      <w:pPr>
        <w:pStyle w:val="2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 xml:space="preserve">Государственный экзамен проводится в устной форме с использованием экзаменационных билетов. Общее количество экзаменационных билетов должно быть не </w:t>
      </w:r>
      <w:r w:rsidRPr="000B73CD">
        <w:rPr>
          <w:rFonts w:ascii="Times New Roman" w:hAnsi="Times New Roman"/>
          <w:sz w:val="24"/>
          <w:szCs w:val="24"/>
        </w:rPr>
        <w:lastRenderedPageBreak/>
        <w:t>меньше количества студентов, допущенных к прохождению государственного экзамена. В структуру государственного экзамена входят 2 вопроса.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Первый вопрос включает в себя задания по 3 блокам, причем данные блоки направлены на подтверждение части квалификации «Исследователь»;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Второй вопрос направлен на подтверждение квалификации «Преподаватель-</w:t>
      </w:r>
      <w:proofErr w:type="gramStart"/>
      <w:r w:rsidRPr="000B73CD">
        <w:rPr>
          <w:rFonts w:ascii="Times New Roman" w:hAnsi="Times New Roman"/>
          <w:sz w:val="24"/>
          <w:szCs w:val="24"/>
        </w:rPr>
        <w:t>исследователь»  (</w:t>
      </w:r>
      <w:proofErr w:type="gramEnd"/>
      <w:r w:rsidRPr="000B73CD">
        <w:rPr>
          <w:rFonts w:ascii="Times New Roman" w:hAnsi="Times New Roman"/>
          <w:sz w:val="24"/>
          <w:szCs w:val="24"/>
        </w:rPr>
        <w:t>4-й блок контрольных вопросов).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Структура первого вопроса экзаменационного билета: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- 1-е задание составлено на основе рабочей программы дисциплины «Литейное производство»;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- 2-е задание сформировано на основе рабочей программы элективной дисциплины «Машиноведение, системы приводов и детали машин» или рабочей программы элективной дисциплины «Металловедение и термическая обработка металлов и сплавов» (в зависимости от того, какую дисциплины выбрал аспирант в процессе обучения);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- 3-е задание составлено на основе рабочей программы дисциплины «Методология научных исследований».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Второй вопрос и сформирован на основе рабочей программы дисциплины «Педагогика и психология высшей школы».</w:t>
      </w:r>
    </w:p>
    <w:p w:rsidR="000B73CD" w:rsidRPr="000B73CD" w:rsidRDefault="000B73CD" w:rsidP="000B73CD">
      <w:pPr>
        <w:pStyle w:val="NoSpacing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3CD">
        <w:rPr>
          <w:rFonts w:ascii="Times New Roman" w:hAnsi="Times New Roman"/>
          <w:sz w:val="24"/>
          <w:szCs w:val="24"/>
        </w:rPr>
        <w:t>Перечень контрольных вопросов, а также рекомендуемая литература для каждого блока государственного экзамена приведены в Приложении 1 к рабочей программе «Государственный экзамен».</w:t>
      </w:r>
    </w:p>
    <w:p w:rsidR="00926BC3" w:rsidRDefault="00926BC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6BC3" w:rsidRPr="00420F79" w:rsidRDefault="00926BC3" w:rsidP="00926BC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</w:p>
    <w:p w:rsidR="00926BC3" w:rsidRPr="0075045B" w:rsidRDefault="00926BC3" w:rsidP="0092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«Научный доклад</w:t>
      </w:r>
      <w:r w:rsidRPr="0075045B">
        <w:rPr>
          <w:rFonts w:ascii="Times New Roman" w:hAnsi="Times New Roman" w:cs="Times New Roman"/>
          <w:b/>
          <w:bCs/>
          <w:sz w:val="24"/>
          <w:szCs w:val="24"/>
        </w:rPr>
        <w:t xml:space="preserve"> об основных результатах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НКР (диссертации)</w:t>
      </w:r>
      <w:r w:rsidRPr="007504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C3124F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4F">
        <w:rPr>
          <w:rFonts w:ascii="Times New Roman" w:hAnsi="Times New Roman" w:cs="Times New Roman"/>
          <w:b/>
          <w:sz w:val="24"/>
          <w:szCs w:val="24"/>
        </w:rPr>
        <w:t>1</w:t>
      </w:r>
      <w:r w:rsidR="0092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BC3"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дисциплины</w:t>
      </w:r>
      <w:r w:rsidR="00926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2467DA" w:rsidRDefault="00383D1D" w:rsidP="00383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C6">
        <w:rPr>
          <w:rFonts w:ascii="Times New Roman" w:hAnsi="Times New Roman" w:cs="Times New Roman"/>
          <w:iCs/>
          <w:sz w:val="24"/>
          <w:szCs w:val="24"/>
        </w:rPr>
        <w:t xml:space="preserve">Целью </w:t>
      </w:r>
      <w:r w:rsidRPr="008A6FC6">
        <w:rPr>
          <w:rFonts w:ascii="Times New Roman" w:hAnsi="Times New Roman" w:cs="Times New Roman"/>
          <w:sz w:val="24"/>
          <w:szCs w:val="24"/>
        </w:rPr>
        <w:t>НКР является обеспечение комплексной, вс</w:t>
      </w:r>
      <w:r>
        <w:rPr>
          <w:rFonts w:ascii="Times New Roman" w:hAnsi="Times New Roman" w:cs="Times New Roman"/>
          <w:sz w:val="24"/>
          <w:szCs w:val="24"/>
        </w:rPr>
        <w:t>есторонней и качественной подго</w:t>
      </w:r>
      <w:r w:rsidRPr="008A6FC6">
        <w:rPr>
          <w:rFonts w:ascii="Times New Roman" w:hAnsi="Times New Roman" w:cs="Times New Roman"/>
          <w:sz w:val="24"/>
          <w:szCs w:val="24"/>
        </w:rPr>
        <w:t>товки квалифицированных, конкурентоспособных специа</w:t>
      </w:r>
      <w:r>
        <w:rPr>
          <w:rFonts w:ascii="Times New Roman" w:hAnsi="Times New Roman" w:cs="Times New Roman"/>
          <w:sz w:val="24"/>
          <w:szCs w:val="24"/>
        </w:rPr>
        <w:t xml:space="preserve">листов в области машиностроения </w:t>
      </w:r>
      <w:r w:rsidRPr="008A6FC6">
        <w:rPr>
          <w:rFonts w:ascii="Times New Roman" w:hAnsi="Times New Roman" w:cs="Times New Roman"/>
          <w:sz w:val="24"/>
          <w:szCs w:val="24"/>
        </w:rPr>
        <w:t>на основе формирования у обучающихся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определяющих уровень развития </w:t>
      </w:r>
      <w:r w:rsidRPr="008A6FC6">
        <w:rPr>
          <w:rFonts w:ascii="Times New Roman" w:hAnsi="Times New Roman" w:cs="Times New Roman"/>
          <w:sz w:val="24"/>
          <w:szCs w:val="24"/>
        </w:rPr>
        <w:t>личностных качеств, а также компетенций, характеризующи</w:t>
      </w:r>
      <w:r>
        <w:rPr>
          <w:rFonts w:ascii="Times New Roman" w:hAnsi="Times New Roman" w:cs="Times New Roman"/>
          <w:sz w:val="24"/>
          <w:szCs w:val="24"/>
        </w:rPr>
        <w:t>х способность и готовность обу</w:t>
      </w:r>
      <w:r w:rsidRPr="002467DA">
        <w:rPr>
          <w:rFonts w:ascii="Times New Roman" w:hAnsi="Times New Roman" w:cs="Times New Roman"/>
          <w:sz w:val="24"/>
          <w:szCs w:val="24"/>
        </w:rPr>
        <w:t>чающегося выполнять профессиональные функции,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требованиями </w:t>
      </w:r>
      <w:r w:rsidRPr="0031351B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аспирантуры по данному направлению подготовки с учет</w:t>
      </w:r>
      <w:r>
        <w:rPr>
          <w:rFonts w:ascii="Times New Roman" w:hAnsi="Times New Roman" w:cs="Times New Roman"/>
          <w:sz w:val="24"/>
          <w:szCs w:val="24"/>
        </w:rPr>
        <w:t xml:space="preserve">ом направленности (профиля) образовательной программы </w:t>
      </w:r>
      <w:r w:rsidRPr="002467DA">
        <w:rPr>
          <w:rFonts w:ascii="Times New Roman" w:hAnsi="Times New Roman" w:cs="Times New Roman"/>
          <w:sz w:val="24"/>
          <w:szCs w:val="24"/>
        </w:rPr>
        <w:t>НКР представляет собой выпускную квалификацио</w:t>
      </w:r>
      <w:r>
        <w:rPr>
          <w:rFonts w:ascii="Times New Roman" w:hAnsi="Times New Roman" w:cs="Times New Roman"/>
          <w:sz w:val="24"/>
          <w:szCs w:val="24"/>
        </w:rPr>
        <w:t xml:space="preserve">нную работу, содержащую научные </w:t>
      </w:r>
      <w:r w:rsidRPr="002467DA">
        <w:rPr>
          <w:rFonts w:ascii="Times New Roman" w:hAnsi="Times New Roman" w:cs="Times New Roman"/>
          <w:sz w:val="24"/>
          <w:szCs w:val="24"/>
        </w:rPr>
        <w:t>результаты анализа проблемы и (или) решение приклад</w:t>
      </w:r>
      <w:r>
        <w:rPr>
          <w:rFonts w:ascii="Times New Roman" w:hAnsi="Times New Roman" w:cs="Times New Roman"/>
          <w:sz w:val="24"/>
          <w:szCs w:val="24"/>
        </w:rPr>
        <w:t>ной задачи, выполняемую обучаю</w:t>
      </w:r>
      <w:r w:rsidRPr="002467DA">
        <w:rPr>
          <w:rFonts w:ascii="Times New Roman" w:hAnsi="Times New Roman" w:cs="Times New Roman"/>
          <w:sz w:val="24"/>
          <w:szCs w:val="24"/>
        </w:rPr>
        <w:t>щимся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под руководством руководителя </w:t>
      </w:r>
      <w:r w:rsidRPr="002467DA">
        <w:rPr>
          <w:rFonts w:ascii="Times New Roman" w:hAnsi="Times New Roman" w:cs="Times New Roman"/>
          <w:sz w:val="24"/>
          <w:szCs w:val="24"/>
        </w:rPr>
        <w:t>НКР работа должна содержать совокупность резул</w:t>
      </w:r>
      <w:r>
        <w:rPr>
          <w:rFonts w:ascii="Times New Roman" w:hAnsi="Times New Roman" w:cs="Times New Roman"/>
          <w:sz w:val="24"/>
          <w:szCs w:val="24"/>
        </w:rPr>
        <w:t xml:space="preserve">ьтатов, выдвигаемых обучающимся </w:t>
      </w:r>
      <w:r w:rsidRPr="002467DA">
        <w:rPr>
          <w:rFonts w:ascii="Times New Roman" w:hAnsi="Times New Roman" w:cs="Times New Roman"/>
          <w:sz w:val="24"/>
          <w:szCs w:val="24"/>
        </w:rPr>
        <w:t>для защиты, иметь внутреннее единство, свидетельствов</w:t>
      </w:r>
      <w:r>
        <w:rPr>
          <w:rFonts w:ascii="Times New Roman" w:hAnsi="Times New Roman" w:cs="Times New Roman"/>
          <w:sz w:val="24"/>
          <w:szCs w:val="24"/>
        </w:rPr>
        <w:t xml:space="preserve">ать о способности обучающегося </w:t>
      </w:r>
      <w:r w:rsidRPr="002467DA">
        <w:rPr>
          <w:rFonts w:ascii="Times New Roman" w:hAnsi="Times New Roman" w:cs="Times New Roman"/>
          <w:sz w:val="24"/>
          <w:szCs w:val="24"/>
        </w:rPr>
        <w:t>самостоятельно вести поиск, используя теоретические знани</w:t>
      </w:r>
      <w:r>
        <w:rPr>
          <w:rFonts w:ascii="Times New Roman" w:hAnsi="Times New Roman" w:cs="Times New Roman"/>
          <w:sz w:val="24"/>
          <w:szCs w:val="24"/>
        </w:rPr>
        <w:t xml:space="preserve">я и практические навыки, видеть </w:t>
      </w:r>
      <w:r w:rsidRPr="002467DA">
        <w:rPr>
          <w:rFonts w:ascii="Times New Roman" w:hAnsi="Times New Roman" w:cs="Times New Roman"/>
          <w:sz w:val="24"/>
          <w:szCs w:val="24"/>
        </w:rPr>
        <w:t>профессиональные проблемы, уметь формулировать задачи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и методы их реше</w:t>
      </w:r>
      <w:r w:rsidRPr="002467DA">
        <w:rPr>
          <w:rFonts w:ascii="Times New Roman" w:hAnsi="Times New Roman" w:cs="Times New Roman"/>
          <w:sz w:val="24"/>
          <w:szCs w:val="24"/>
        </w:rPr>
        <w:t>ния. Содержание работы могут составлять результаты тео</w:t>
      </w:r>
      <w:r>
        <w:rPr>
          <w:rFonts w:ascii="Times New Roman" w:hAnsi="Times New Roman" w:cs="Times New Roman"/>
          <w:sz w:val="24"/>
          <w:szCs w:val="24"/>
        </w:rPr>
        <w:t>ретических исследований, разра</w:t>
      </w:r>
      <w:r w:rsidRPr="002467DA">
        <w:rPr>
          <w:rFonts w:ascii="Times New Roman" w:hAnsi="Times New Roman" w:cs="Times New Roman"/>
          <w:sz w:val="24"/>
          <w:szCs w:val="24"/>
        </w:rPr>
        <w:t>ботка новых методологических подходов к решению науч</w:t>
      </w:r>
      <w:r>
        <w:rPr>
          <w:rFonts w:ascii="Times New Roman" w:hAnsi="Times New Roman" w:cs="Times New Roman"/>
          <w:sz w:val="24"/>
          <w:szCs w:val="24"/>
        </w:rPr>
        <w:t xml:space="preserve">ных проблем, решение задач прикладного характера. </w:t>
      </w:r>
      <w:r w:rsidRPr="002467DA">
        <w:rPr>
          <w:rFonts w:ascii="Times New Roman" w:hAnsi="Times New Roman" w:cs="Times New Roman"/>
          <w:sz w:val="24"/>
          <w:szCs w:val="24"/>
        </w:rPr>
        <w:t>Предложенные автором НКР решения должны бы</w:t>
      </w:r>
      <w:r>
        <w:rPr>
          <w:rFonts w:ascii="Times New Roman" w:hAnsi="Times New Roman" w:cs="Times New Roman"/>
          <w:sz w:val="24"/>
          <w:szCs w:val="24"/>
        </w:rPr>
        <w:t xml:space="preserve">ть аргументированы и оценены по </w:t>
      </w:r>
      <w:r w:rsidRPr="002467DA">
        <w:rPr>
          <w:rFonts w:ascii="Times New Roman" w:hAnsi="Times New Roman" w:cs="Times New Roman"/>
          <w:sz w:val="24"/>
          <w:szCs w:val="24"/>
        </w:rPr>
        <w:t xml:space="preserve">сравнению </w:t>
      </w:r>
      <w:r>
        <w:rPr>
          <w:rFonts w:ascii="Times New Roman" w:hAnsi="Times New Roman" w:cs="Times New Roman"/>
          <w:sz w:val="24"/>
          <w:szCs w:val="24"/>
        </w:rPr>
        <w:t xml:space="preserve">с другими известными решениями. </w:t>
      </w:r>
      <w:r w:rsidRPr="002467DA">
        <w:rPr>
          <w:rFonts w:ascii="Times New Roman" w:hAnsi="Times New Roman" w:cs="Times New Roman"/>
          <w:sz w:val="24"/>
          <w:szCs w:val="24"/>
        </w:rPr>
        <w:t>Перед представлением научного доклада об основн</w:t>
      </w:r>
      <w:r>
        <w:rPr>
          <w:rFonts w:ascii="Times New Roman" w:hAnsi="Times New Roman" w:cs="Times New Roman"/>
          <w:sz w:val="24"/>
          <w:szCs w:val="24"/>
        </w:rPr>
        <w:t>ых результатах НКР в сроки, ус</w:t>
      </w:r>
      <w:r w:rsidRPr="002467DA">
        <w:rPr>
          <w:rFonts w:ascii="Times New Roman" w:hAnsi="Times New Roman" w:cs="Times New Roman"/>
          <w:sz w:val="24"/>
          <w:szCs w:val="24"/>
        </w:rPr>
        <w:t>тановленные организацией, указанная работа, отзыв научн</w:t>
      </w:r>
      <w:r>
        <w:rPr>
          <w:rFonts w:ascii="Times New Roman" w:hAnsi="Times New Roman" w:cs="Times New Roman"/>
          <w:sz w:val="24"/>
          <w:szCs w:val="24"/>
        </w:rPr>
        <w:t>ого руководителя и рецензии пе</w:t>
      </w:r>
      <w:r w:rsidRPr="002467DA">
        <w:rPr>
          <w:rFonts w:ascii="Times New Roman" w:hAnsi="Times New Roman" w:cs="Times New Roman"/>
          <w:sz w:val="24"/>
          <w:szCs w:val="24"/>
        </w:rPr>
        <w:t>редаются в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енную экзаменационную комиссию. </w:t>
      </w:r>
      <w:r w:rsidRPr="002467DA">
        <w:rPr>
          <w:rFonts w:ascii="Times New Roman" w:hAnsi="Times New Roman" w:cs="Times New Roman"/>
          <w:sz w:val="24"/>
          <w:szCs w:val="24"/>
        </w:rPr>
        <w:t>Представление основных результатов выполненно</w:t>
      </w:r>
      <w:r>
        <w:rPr>
          <w:rFonts w:ascii="Times New Roman" w:hAnsi="Times New Roman" w:cs="Times New Roman"/>
          <w:sz w:val="24"/>
          <w:szCs w:val="24"/>
        </w:rPr>
        <w:t>й НКР по теме, утвержденной ор</w:t>
      </w:r>
      <w:r w:rsidRPr="002467DA">
        <w:rPr>
          <w:rFonts w:ascii="Times New Roman" w:hAnsi="Times New Roman" w:cs="Times New Roman"/>
          <w:sz w:val="24"/>
          <w:szCs w:val="24"/>
        </w:rPr>
        <w:t>ганизацией в рамках направленности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ограммы, проводится в форме научного доклада. </w:t>
      </w:r>
      <w:r w:rsidRPr="002467DA">
        <w:rPr>
          <w:rFonts w:ascii="Times New Roman" w:hAnsi="Times New Roman" w:cs="Times New Roman"/>
          <w:sz w:val="24"/>
          <w:szCs w:val="24"/>
        </w:rPr>
        <w:t>Подготовленная НКР должна соответствовать к</w:t>
      </w:r>
      <w:r>
        <w:rPr>
          <w:rFonts w:ascii="Times New Roman" w:hAnsi="Times New Roman" w:cs="Times New Roman"/>
          <w:sz w:val="24"/>
          <w:szCs w:val="24"/>
        </w:rPr>
        <w:t xml:space="preserve">ритериям, установленным для НКР </w:t>
      </w:r>
      <w:r w:rsidRPr="002467DA">
        <w:rPr>
          <w:rFonts w:ascii="Times New Roman" w:hAnsi="Times New Roman" w:cs="Times New Roman"/>
          <w:sz w:val="24"/>
          <w:szCs w:val="24"/>
        </w:rPr>
        <w:t>(диссертации) на соискание ученой степени кандидата нау</w:t>
      </w:r>
      <w:r>
        <w:rPr>
          <w:rFonts w:ascii="Times New Roman" w:hAnsi="Times New Roman" w:cs="Times New Roman"/>
          <w:sz w:val="24"/>
          <w:szCs w:val="24"/>
        </w:rPr>
        <w:t xml:space="preserve">к, и оформлена в соответствии с </w:t>
      </w:r>
      <w:r w:rsidRPr="002467DA">
        <w:rPr>
          <w:rFonts w:ascii="Times New Roman" w:hAnsi="Times New Roman" w:cs="Times New Roman"/>
          <w:sz w:val="24"/>
          <w:szCs w:val="24"/>
        </w:rPr>
        <w:t>требованиями, устанавливаемыми Министерством образов</w:t>
      </w:r>
      <w:r>
        <w:rPr>
          <w:rFonts w:ascii="Times New Roman" w:hAnsi="Times New Roman" w:cs="Times New Roman"/>
          <w:sz w:val="24"/>
          <w:szCs w:val="24"/>
        </w:rPr>
        <w:t>ания и науки Российской Федера</w:t>
      </w:r>
      <w:r w:rsidRPr="002467DA">
        <w:rPr>
          <w:rFonts w:ascii="Times New Roman" w:hAnsi="Times New Roman" w:cs="Times New Roman"/>
          <w:sz w:val="24"/>
          <w:szCs w:val="24"/>
        </w:rPr>
        <w:t>ции.</w:t>
      </w:r>
    </w:p>
    <w:p w:rsidR="00383D1D" w:rsidRPr="008A6FC6" w:rsidRDefault="00383D1D" w:rsidP="00383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C6">
        <w:rPr>
          <w:rFonts w:ascii="Times New Roman" w:hAnsi="Times New Roman" w:cs="Times New Roman"/>
          <w:iCs/>
          <w:sz w:val="24"/>
          <w:szCs w:val="24"/>
        </w:rPr>
        <w:t xml:space="preserve">Задачами </w:t>
      </w:r>
      <w:r w:rsidRPr="008A6FC6">
        <w:rPr>
          <w:rFonts w:ascii="Times New Roman" w:hAnsi="Times New Roman" w:cs="Times New Roman"/>
          <w:sz w:val="24"/>
          <w:szCs w:val="24"/>
        </w:rPr>
        <w:t>НКР являются обучение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в области машиностроения:</w:t>
      </w:r>
      <w:r w:rsidRPr="002467DA">
        <w:rPr>
          <w:rFonts w:ascii="Times New Roman" w:hAnsi="Times New Roman" w:cs="Times New Roman"/>
          <w:sz w:val="24"/>
          <w:szCs w:val="24"/>
        </w:rPr>
        <w:t xml:space="preserve"> владеющих навыками высокоэффективного ис</w:t>
      </w:r>
      <w:r>
        <w:rPr>
          <w:rFonts w:ascii="Times New Roman" w:hAnsi="Times New Roman" w:cs="Times New Roman"/>
          <w:sz w:val="24"/>
          <w:szCs w:val="24"/>
        </w:rPr>
        <w:t>пользования современных методов</w:t>
      </w:r>
      <w:r w:rsidRPr="008A6FC6">
        <w:rPr>
          <w:rFonts w:ascii="Times New Roman" w:hAnsi="Times New Roman" w:cs="Times New Roman"/>
          <w:sz w:val="24"/>
          <w:szCs w:val="24"/>
        </w:rPr>
        <w:t xml:space="preserve">; </w:t>
      </w:r>
      <w:r w:rsidRPr="002467DA">
        <w:rPr>
          <w:rFonts w:ascii="Times New Roman" w:hAnsi="Times New Roman" w:cs="Times New Roman"/>
          <w:sz w:val="24"/>
          <w:szCs w:val="24"/>
        </w:rPr>
        <w:t>исследования и разработки прогр</w:t>
      </w:r>
      <w:r>
        <w:rPr>
          <w:rFonts w:ascii="Times New Roman" w:hAnsi="Times New Roman" w:cs="Times New Roman"/>
          <w:sz w:val="24"/>
          <w:szCs w:val="24"/>
        </w:rPr>
        <w:t>ессивных технологий и оснастки;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готовых к применению современных методов исс</w:t>
      </w:r>
      <w:r>
        <w:rPr>
          <w:rFonts w:ascii="Times New Roman" w:hAnsi="Times New Roman" w:cs="Times New Roman"/>
          <w:sz w:val="24"/>
          <w:szCs w:val="24"/>
        </w:rPr>
        <w:t>ледования и разработки прогрессивных технологий и оснастки;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готовых работать в конкурентоспособной среде н</w:t>
      </w:r>
      <w:r>
        <w:rPr>
          <w:rFonts w:ascii="Times New Roman" w:hAnsi="Times New Roman" w:cs="Times New Roman"/>
          <w:sz w:val="24"/>
          <w:szCs w:val="24"/>
        </w:rPr>
        <w:t>а рынке труда РФ в условиях мо</w:t>
      </w:r>
      <w:r w:rsidRPr="002467DA">
        <w:rPr>
          <w:rFonts w:ascii="Times New Roman" w:hAnsi="Times New Roman" w:cs="Times New Roman"/>
          <w:sz w:val="24"/>
          <w:szCs w:val="24"/>
        </w:rPr>
        <w:t xml:space="preserve">дернизации действующих </w:t>
      </w:r>
      <w:r>
        <w:rPr>
          <w:rFonts w:ascii="Times New Roman" w:hAnsi="Times New Roman" w:cs="Times New Roman"/>
          <w:sz w:val="24"/>
          <w:szCs w:val="24"/>
        </w:rPr>
        <w:t>машиностроительных производств;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способных решать профессиональные задачи для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финансовой устойчи</w:t>
      </w:r>
      <w:r w:rsidRPr="002467DA">
        <w:rPr>
          <w:rFonts w:ascii="Times New Roman" w:hAnsi="Times New Roman" w:cs="Times New Roman"/>
          <w:sz w:val="24"/>
          <w:szCs w:val="24"/>
        </w:rPr>
        <w:t>вости и стратегической эффективности деятельности ма</w:t>
      </w:r>
      <w:r>
        <w:rPr>
          <w:rFonts w:ascii="Times New Roman" w:hAnsi="Times New Roman" w:cs="Times New Roman"/>
          <w:sz w:val="24"/>
          <w:szCs w:val="24"/>
        </w:rPr>
        <w:t>шиностроительных производств на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разных</w:t>
      </w:r>
      <w:r>
        <w:rPr>
          <w:rFonts w:ascii="Times New Roman" w:hAnsi="Times New Roman" w:cs="Times New Roman"/>
          <w:sz w:val="24"/>
          <w:szCs w:val="24"/>
        </w:rPr>
        <w:t xml:space="preserve"> этапах их жизненного цикла.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Обучение по данной ООП ориентировано на удовле</w:t>
      </w:r>
      <w:r>
        <w:rPr>
          <w:rFonts w:ascii="Times New Roman" w:hAnsi="Times New Roman" w:cs="Times New Roman"/>
          <w:sz w:val="24"/>
          <w:szCs w:val="24"/>
        </w:rPr>
        <w:t>творение потребностей в научных</w:t>
      </w:r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r w:rsidRPr="002467DA">
        <w:rPr>
          <w:rFonts w:ascii="Times New Roman" w:hAnsi="Times New Roman" w:cs="Times New Roman"/>
          <w:sz w:val="24"/>
          <w:szCs w:val="24"/>
        </w:rPr>
        <w:t>кадрах Тульской области и Российской Федерации в целом</w:t>
      </w:r>
      <w:r w:rsidRPr="008A6FC6">
        <w:rPr>
          <w:rFonts w:ascii="Times New Roman" w:hAnsi="Times New Roman" w:cs="Times New Roman"/>
          <w:sz w:val="24"/>
          <w:szCs w:val="24"/>
        </w:rPr>
        <w:t>.</w:t>
      </w:r>
    </w:p>
    <w:p w:rsid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Default="00383D1D" w:rsidP="00AD0C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46EE7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основной профессиональной образовательной программы</w:t>
      </w:r>
      <w:bookmarkStart w:id="0" w:name="_GoBack"/>
      <w:bookmarkEnd w:id="0"/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 xml:space="preserve">Дисциплина (модуль)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746EE7">
        <w:rPr>
          <w:rFonts w:ascii="Times New Roman" w:hAnsi="Times New Roman" w:cs="Times New Roman"/>
          <w:sz w:val="24"/>
          <w:szCs w:val="24"/>
        </w:rPr>
        <w:t xml:space="preserve"> части основной профессиональной образо</w:t>
      </w:r>
      <w:r>
        <w:rPr>
          <w:rFonts w:ascii="Times New Roman" w:hAnsi="Times New Roman" w:cs="Times New Roman"/>
          <w:sz w:val="24"/>
          <w:szCs w:val="24"/>
        </w:rPr>
        <w:t>вательной программы.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7 семестре.</w:t>
      </w:r>
      <w:r w:rsidRPr="00746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lastRenderedPageBreak/>
        <w:t>Дисциплина (модуль) относится к базовой части основной профессиональной образовательной программы.</w:t>
      </w:r>
    </w:p>
    <w:p w:rsidR="00383D1D" w:rsidRPr="00746EE7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E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исциплина (модуль) изучается в 8 семестре</w:t>
      </w:r>
      <w:r w:rsidRPr="00746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D1D" w:rsidRPr="000B73CD" w:rsidRDefault="00383D1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B73CD" w:rsidRPr="00C3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освоения содержания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420F79" w:rsidRDefault="00383D1D" w:rsidP="00383D1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дисциплины студент должен:</w:t>
      </w:r>
    </w:p>
    <w:p w:rsidR="00383D1D" w:rsidRPr="008A6FC6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  <w:r w:rsidRPr="008A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FC6">
        <w:rPr>
          <w:rFonts w:ascii="Times New Roman" w:hAnsi="Times New Roman" w:cs="Times New Roman"/>
          <w:sz w:val="24"/>
          <w:szCs w:val="24"/>
        </w:rPr>
        <w:t xml:space="preserve">методы выполнения научных исследований в области сварочного производства, автоматизации технологических процессов, новых видов и способов сварки промышленных материалов, а также программ инновационной деятельности в условиях современного машиностроения </w:t>
      </w:r>
      <w:r w:rsidRPr="008A6FC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A6FC6">
        <w:rPr>
          <w:rFonts w:ascii="Times New Roman" w:hAnsi="Times New Roman" w:cs="Times New Roman"/>
          <w:sz w:val="24"/>
          <w:szCs w:val="24"/>
        </w:rPr>
        <w:t>способы выявления и обоснования актуальности проблем 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реализацию, как на производстве, так и в учебном про</w:t>
      </w:r>
      <w:r>
        <w:rPr>
          <w:rFonts w:ascii="Times New Roman" w:hAnsi="Times New Roman" w:cs="Times New Roman"/>
          <w:sz w:val="24"/>
          <w:szCs w:val="24"/>
        </w:rPr>
        <w:t>цессе</w:t>
      </w:r>
      <w:r w:rsidRPr="008A6FC6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D1D" w:rsidRPr="008A6FC6" w:rsidRDefault="00383D1D" w:rsidP="00383D1D">
      <w:pPr>
        <w:pStyle w:val="ab"/>
        <w:ind w:left="0"/>
      </w:pPr>
      <w:r w:rsidRPr="008A6FC6">
        <w:rPr>
          <w:rFonts w:eastAsia="Times New Roman"/>
          <w:b/>
          <w:lang w:eastAsia="ru-RU"/>
        </w:rPr>
        <w:t>уметь</w:t>
      </w:r>
      <w:r w:rsidRPr="008A6FC6">
        <w:rPr>
          <w:rFonts w:eastAsia="Times New Roman"/>
          <w:lang w:eastAsia="ru-RU"/>
        </w:rPr>
        <w:t xml:space="preserve">: </w:t>
      </w:r>
      <w:r w:rsidRPr="008A6FC6">
        <w:t xml:space="preserve">выполнять научные исследования в выбранной области, </w:t>
      </w:r>
      <w:r w:rsidRPr="008A6FC6">
        <w:rPr>
          <w:rFonts w:eastAsia="HiddenHorzOCR"/>
        </w:rPr>
        <w:t xml:space="preserve">составлять научные отчеты, организовывать и выполнять мероприятия по результатам выполненных исследований и проектных разработок, </w:t>
      </w:r>
      <w:r w:rsidRPr="008A6FC6">
        <w:t>новых инновационных сборочно-сварочных технологий</w:t>
      </w:r>
      <w:r w:rsidRPr="008A6FC6">
        <w:rPr>
          <w:rFonts w:eastAsia="HiddenHorzOCR"/>
        </w:rPr>
        <w:t xml:space="preserve"> и их внедре</w:t>
      </w:r>
      <w:r>
        <w:rPr>
          <w:rFonts w:eastAsia="HiddenHorzOCR"/>
        </w:rPr>
        <w:t>ния в промышленность</w:t>
      </w:r>
      <w:r w:rsidRPr="008A6FC6">
        <w:t>;</w:t>
      </w:r>
      <w:r w:rsidRPr="008A6FC6">
        <w:rPr>
          <w:lang w:val="ru-RU"/>
        </w:rPr>
        <w:t xml:space="preserve"> </w:t>
      </w:r>
      <w:r w:rsidRPr="008A6FC6">
        <w:t>выявлять и обосновывать актуальность проблем сборочно-сварочного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 как на производстве, так и в учебном про</w:t>
      </w:r>
      <w:r>
        <w:t>цессе.</w:t>
      </w:r>
    </w:p>
    <w:p w:rsidR="000B73CD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F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  <w:r w:rsidRPr="008A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FC6">
        <w:rPr>
          <w:rFonts w:ascii="Times New Roman" w:hAnsi="Times New Roman" w:cs="Times New Roman"/>
          <w:sz w:val="24"/>
          <w:szCs w:val="24"/>
        </w:rPr>
        <w:t xml:space="preserve">выполнения научных исследований в выбранной области, </w:t>
      </w:r>
      <w:r w:rsidRPr="008A6FC6">
        <w:rPr>
          <w:rFonts w:ascii="Times New Roman" w:eastAsia="HiddenHorzOCR" w:hAnsi="Times New Roman" w:cs="Times New Roman"/>
          <w:sz w:val="24"/>
          <w:szCs w:val="24"/>
        </w:rPr>
        <w:t xml:space="preserve">составления научных отчетов, организации и выполнения мероприятий по результатам выполненных исследований и проектных разработок, </w:t>
      </w:r>
      <w:r w:rsidRPr="008A6FC6">
        <w:rPr>
          <w:rFonts w:ascii="Times New Roman" w:hAnsi="Times New Roman" w:cs="Times New Roman"/>
          <w:sz w:val="24"/>
          <w:szCs w:val="24"/>
        </w:rPr>
        <w:t>новых инновационных сборочно-сварочных технологий</w:t>
      </w:r>
      <w:r w:rsidRPr="008A6FC6">
        <w:rPr>
          <w:rFonts w:ascii="Times New Roman" w:eastAsia="HiddenHorzOCR" w:hAnsi="Times New Roman" w:cs="Times New Roman"/>
          <w:sz w:val="24"/>
          <w:szCs w:val="24"/>
        </w:rPr>
        <w:t xml:space="preserve"> и их внедрения </w:t>
      </w:r>
      <w:r>
        <w:rPr>
          <w:rFonts w:ascii="Times New Roman" w:eastAsia="HiddenHorzOCR" w:hAnsi="Times New Roman" w:cs="Times New Roman"/>
          <w:sz w:val="24"/>
          <w:szCs w:val="24"/>
        </w:rPr>
        <w:t>в промышленность</w:t>
      </w:r>
      <w:r w:rsidRPr="008A6FC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A6FC6">
        <w:rPr>
          <w:rFonts w:ascii="Times New Roman" w:hAnsi="Times New Roman" w:cs="Times New Roman"/>
          <w:sz w:val="24"/>
          <w:szCs w:val="24"/>
        </w:rPr>
        <w:t>выявления и обоснования актуальности проблем сварочного производства, оборудования и оснастки, их проектирования, автоматизации технологических процессов, конструкторско-технологического обеспечения машиностроительных производств, а также необходимость их решения на базе теоретических и экспериментальных исследований и физико-математического моделирования, результаты которых обладают новизной и практической ценностью, обеспечивающих их реализацию, как на производстве, так и в учебном про</w:t>
      </w:r>
      <w:r>
        <w:rPr>
          <w:rFonts w:ascii="Times New Roman" w:hAnsi="Times New Roman" w:cs="Times New Roman"/>
          <w:sz w:val="24"/>
          <w:szCs w:val="24"/>
        </w:rPr>
        <w:t>цессе</w:t>
      </w:r>
      <w:r w:rsidRPr="008A6FC6">
        <w:rPr>
          <w:rFonts w:ascii="Times New Roman" w:hAnsi="Times New Roman" w:cs="Times New Roman"/>
          <w:bCs/>
          <w:sz w:val="24"/>
          <w:szCs w:val="24"/>
        </w:rPr>
        <w:t>.</w:t>
      </w:r>
    </w:p>
    <w:p w:rsidR="00383D1D" w:rsidRPr="00383D1D" w:rsidRDefault="00383D1D" w:rsidP="00383D1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D1D" w:rsidRPr="00544FD3" w:rsidRDefault="00383D1D" w:rsidP="00383D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544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Содержание дисциплины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(модуля)</w:t>
      </w:r>
    </w:p>
    <w:p w:rsidR="00383D1D" w:rsidRPr="0052577A" w:rsidRDefault="00383D1D" w:rsidP="00383D1D">
      <w:pPr>
        <w:pStyle w:val="Default"/>
        <w:tabs>
          <w:tab w:val="left" w:pos="1276"/>
        </w:tabs>
        <w:spacing w:line="276" w:lineRule="auto"/>
        <w:ind w:firstLine="851"/>
        <w:jc w:val="both"/>
      </w:pPr>
      <w:r w:rsidRPr="00544FD3">
        <w:rPr>
          <w:b/>
        </w:rPr>
        <w:t>Основные разделы.</w:t>
      </w:r>
      <w:r>
        <w:t xml:space="preserve"> </w:t>
      </w:r>
      <w:r w:rsidRPr="0052577A">
        <w:t>Тема должна отражать направленность (профиль) программы</w:t>
      </w:r>
      <w:r>
        <w:t>,</w:t>
      </w:r>
      <w:r w:rsidRPr="0052577A">
        <w:t xml:space="preserve"> обучающегося. Разработка тем диссертаций возлагается на руководителей образовательных программ аспирантуры. Необходимо сформулировать тему диссертации в первом семе</w:t>
      </w:r>
      <w:r>
        <w:t>стре обучения в аспирантуре.</w:t>
      </w:r>
    </w:p>
    <w:p w:rsidR="00383D1D" w:rsidRPr="002E2260" w:rsidRDefault="00383D1D" w:rsidP="00383D1D">
      <w:pPr>
        <w:pStyle w:val="Default"/>
        <w:tabs>
          <w:tab w:val="left" w:pos="1134"/>
        </w:tabs>
        <w:spacing w:line="276" w:lineRule="auto"/>
        <w:ind w:firstLine="851"/>
        <w:jc w:val="both"/>
        <w:rPr>
          <w:color w:val="auto"/>
        </w:rPr>
      </w:pPr>
      <w:r w:rsidRPr="002E2260">
        <w:t xml:space="preserve"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</w:t>
      </w:r>
      <w:r w:rsidRPr="002E2260">
        <w:rPr>
          <w:color w:val="auto"/>
        </w:rPr>
        <w:t xml:space="preserve">представляет собой защиту результатов научно-квалификационной работы, </w:t>
      </w:r>
      <w:r w:rsidRPr="002E2260">
        <w:rPr>
          <w:color w:val="auto"/>
        </w:rPr>
        <w:lastRenderedPageBreak/>
        <w:t>демонстрирующую степень готовности выпускника к ведению профессиональной научно</w:t>
      </w:r>
      <w:r>
        <w:rPr>
          <w:color w:val="auto"/>
        </w:rPr>
        <w:t xml:space="preserve"> </w:t>
      </w:r>
      <w:r w:rsidRPr="002E2260">
        <w:rPr>
          <w:color w:val="auto"/>
        </w:rPr>
        <w:t>-</w:t>
      </w:r>
      <w:r>
        <w:rPr>
          <w:color w:val="auto"/>
        </w:rPr>
        <w:t xml:space="preserve"> </w:t>
      </w:r>
      <w:r w:rsidRPr="002E2260">
        <w:rPr>
          <w:color w:val="auto"/>
        </w:rPr>
        <w:t>исследователь</w:t>
      </w:r>
      <w:r>
        <w:rPr>
          <w:color w:val="auto"/>
        </w:rPr>
        <w:t>с</w:t>
      </w:r>
      <w:r w:rsidRPr="002E2260">
        <w:rPr>
          <w:color w:val="auto"/>
        </w:rPr>
        <w:t>кой деятельности (или научно-педагогической деятельности).</w:t>
      </w:r>
    </w:p>
    <w:p w:rsidR="00383D1D" w:rsidRPr="002E2260" w:rsidRDefault="00383D1D" w:rsidP="00383D1D">
      <w:pPr>
        <w:pStyle w:val="Default"/>
        <w:tabs>
          <w:tab w:val="left" w:pos="1276"/>
        </w:tabs>
        <w:spacing w:line="276" w:lineRule="auto"/>
        <w:ind w:firstLine="851"/>
        <w:jc w:val="both"/>
        <w:rPr>
          <w:b/>
        </w:rPr>
      </w:pPr>
      <w:r w:rsidRPr="002E2260">
        <w:t xml:space="preserve">После завершения подготовки обучающимся научно-квалификационной </w:t>
      </w:r>
      <w:r w:rsidRPr="002E2260">
        <w:rPr>
          <w:color w:val="auto"/>
        </w:rPr>
        <w:t>работы руководитель научно-квалификационной работы дает письменный отзыв о работе обучающегося в период подготовки научно-квалификационной работы (далее – отзыв)</w:t>
      </w:r>
      <w:r w:rsidRPr="002E2260">
        <w:t>, в котором оценивает соответствие работы  выданному заданию, степень самостоятельности обучающегося при выполнении научно-квалификационной работы, уровень подготовленности (</w:t>
      </w:r>
      <w:proofErr w:type="spellStart"/>
      <w:r w:rsidRPr="002E2260">
        <w:t>сформированности</w:t>
      </w:r>
      <w:proofErr w:type="spellEnd"/>
      <w:r w:rsidRPr="002E2260">
        <w:t xml:space="preserve"> требуемых стандартом и образовательной программой компетенций) обучающегося, выявленный в процессе работы над научно-квалификационной работой, проверяет и</w:t>
      </w:r>
      <w:r w:rsidRPr="002E2260">
        <w:rPr>
          <w:color w:val="auto"/>
        </w:rPr>
        <w:t xml:space="preserve"> подписывает</w:t>
      </w:r>
      <w:r w:rsidRPr="002E2260">
        <w:t xml:space="preserve"> титульный лист работы (пояснительной записки), рекомендуя выпускать к представлению научного доклада перед экзаменационной комиссией. Результаты представления научного доклада определяются путем голосования членов ГЭК в соответствии с </w:t>
      </w:r>
      <w:r w:rsidRPr="002E2260">
        <w:rPr>
          <w:color w:val="auto"/>
        </w:rPr>
        <w:t xml:space="preserve">порядком и критериями оценки результатов защиты </w:t>
      </w:r>
      <w:r w:rsidRPr="002E2260">
        <w:t>научно-квалификационных работ,</w:t>
      </w:r>
      <w:r w:rsidRPr="002E2260">
        <w:rPr>
          <w:b/>
        </w:rPr>
        <w:t xml:space="preserve"> </w:t>
      </w:r>
      <w:r w:rsidRPr="002E2260">
        <w:t>утвержденными учёными советами институтов в методических указаниях</w:t>
      </w:r>
      <w:r w:rsidRPr="002E2260">
        <w:rPr>
          <w:color w:val="auto"/>
        </w:rPr>
        <w:t xml:space="preserve"> по подготовке и защите </w:t>
      </w:r>
      <w:r w:rsidRPr="002E2260">
        <w:t>НКР, на основе оценок:</w:t>
      </w:r>
    </w:p>
    <w:p w:rsidR="00383D1D" w:rsidRPr="002E2260" w:rsidRDefault="00383D1D" w:rsidP="00383D1D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ind w:left="0" w:firstLine="851"/>
        <w:jc w:val="both"/>
      </w:pPr>
      <w:proofErr w:type="gramStart"/>
      <w:r w:rsidRPr="002E2260">
        <w:t>членов</w:t>
      </w:r>
      <w:proofErr w:type="gramEnd"/>
      <w:r w:rsidRPr="002E2260">
        <w:t xml:space="preserve"> ГЭК за содержание работы и её защиту, включая доклад, ответы на вопросы и замечания рецензента;</w:t>
      </w:r>
    </w:p>
    <w:p w:rsidR="00383D1D" w:rsidRPr="002E2260" w:rsidRDefault="00383D1D" w:rsidP="00383D1D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ind w:left="0" w:firstLine="851"/>
        <w:jc w:val="both"/>
      </w:pPr>
      <w:proofErr w:type="gramStart"/>
      <w:r w:rsidRPr="002E2260">
        <w:t>руководителя</w:t>
      </w:r>
      <w:proofErr w:type="gramEnd"/>
      <w:r w:rsidRPr="002E2260">
        <w:t xml:space="preserve"> за качество работы обучающегося над научно-квалификационной работой;</w:t>
      </w:r>
    </w:p>
    <w:p w:rsidR="000B73CD" w:rsidRPr="00383D1D" w:rsidRDefault="00383D1D" w:rsidP="00383D1D">
      <w:pPr>
        <w:pStyle w:val="Default"/>
        <w:numPr>
          <w:ilvl w:val="0"/>
          <w:numId w:val="8"/>
        </w:numPr>
        <w:tabs>
          <w:tab w:val="left" w:pos="1276"/>
        </w:tabs>
        <w:spacing w:line="276" w:lineRule="auto"/>
        <w:ind w:left="0" w:firstLine="851"/>
        <w:jc w:val="both"/>
      </w:pPr>
      <w:proofErr w:type="gramStart"/>
      <w:r w:rsidRPr="002E2260">
        <w:t>рецензента</w:t>
      </w:r>
      <w:proofErr w:type="gramEnd"/>
      <w:r w:rsidRPr="002E2260">
        <w:t xml:space="preserve"> за работу в целом, степень ее соответствия требованиям, предъявляемым к научно-квалификационной работе по программе с учетом степени новизны, практической значимости и обоснованности выводов и рекомендаций, сделанных автором по итогам исследования, разработки, проектирования.</w:t>
      </w:r>
    </w:p>
    <w:p w:rsidR="000B73CD" w:rsidRPr="000B73CD" w:rsidRDefault="000B73CD" w:rsidP="000B73CD">
      <w:pPr>
        <w:pStyle w:val="ZOIMAL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sz w:val="24"/>
        </w:rPr>
      </w:pPr>
      <w:r w:rsidRPr="000B73CD">
        <w:rPr>
          <w:b w:val="0"/>
          <w:sz w:val="24"/>
        </w:rPr>
        <w:t>Структура программы «Научного доклада об основных результатах подготовки НКР» (диссертации)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Шифр специальности - 05.16.04 Литейное производство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Формула научной специальности: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Литейное производство – специальность, занимающаяся теорией и технологией производства литых заготовок и изделий из металлических сплавов и других материалов, включая разработку новых литейных сплавов. Занимается изучением процессов, происходящих в расплавах во время их плавки, внепечной обработки, заливки в литейную форму, кристаллизации и последующего охлаждения в форме, а также физико-химических процессов, происходящих в формовочных материалах во время их приготовления, изготовления из них литейных форм и стержней, взаимодействии с заливаемым расплавом и затвердевающей отливкой, включающих технологические процессы литья, технологические машины,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конвеерные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 xml:space="preserve"> линии, управление ими и их эксплуатацию, а также проектирование технологий и технологических машин, линий цехов, заводов, отличающихся тем, что они содержат новые научные решения в области производства литых изделий и заготовок деталей машин, оборудования и приборов.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Значение решения научно-технических проблем данной специальности для народного хозяйства состоит в совершенствовании существующих и создании новых высокопроизводительных малоотходных и экологически безопасных технологий литья и технологических машин и их систем для улучшения условий труда в литейных цехах, повышения качества отливок и технико-экономической эффективности литейного производства.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Области исследований: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физических, физико-химических, теплофизических, технологических и служебных свойств материалов, как объектов и средств реализаций литейных технологий.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тепло- и массопереноса, гидродинамических, реологических и других процессов, происходящих в расплавах, отливках и литейных формах.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Исследование влияния обычных,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наномодифицирующих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>, электрических, магнитных, механических и других видов обработки на свойства расплавов, отливок и литейных форм.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литейных технологий для их обоснования и оптимизации.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Разработка метода САПР литейной оснастки и технологии изготовления литых заготовок.</w:t>
      </w:r>
    </w:p>
    <w:p w:rsidR="000B73CD" w:rsidRPr="000B73CD" w:rsidRDefault="000B73CD" w:rsidP="000B73CD">
      <w:pPr>
        <w:pStyle w:val="a4"/>
        <w:numPr>
          <w:ilvl w:val="0"/>
          <w:numId w:val="7"/>
        </w:numPr>
        <w:tabs>
          <w:tab w:val="clear" w:pos="284"/>
          <w:tab w:val="num" w:pos="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0B73CD">
        <w:rPr>
          <w:sz w:val="24"/>
          <w:szCs w:val="24"/>
        </w:rPr>
        <w:t>Разработка методов моделирования процессов модифицирования, заливки, затвердевания и охлаждения литых заготовок и изделий, затвердевания, формообразования, упрочнения и разрушения литейных форм и смесей, а также моделирования их напряжённого состояния.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3CD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End"/>
      <w:r w:rsidRPr="000B73CD">
        <w:rPr>
          <w:rFonts w:ascii="Times New Roman" w:hAnsi="Times New Roman" w:cs="Times New Roman"/>
          <w:sz w:val="24"/>
          <w:szCs w:val="24"/>
        </w:rPr>
        <w:t xml:space="preserve"> рабочих процессов, конструкций, надежности и производительности технологических машин и их систем, в том числе автоматизированных и автоматических.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Разработка научных основ комплексной механизации и автоматизации литейных процессов и производства литых заготовок.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Освоение методов эксплуатации литейных машин, линий, оборудования и установок.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Экологические проблемы и техника безопасности работы в литейном производстве.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Ресурсосбережение в литейном производстве.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проблем качества литья.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утилизации отходов литейного производства для использования в литейных цехах.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процессов формирования свойств литейных сплавов и формовочных смесей.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Исследование проблем регенерации и вторичного использования формовочных материалов.</w:t>
      </w:r>
    </w:p>
    <w:p w:rsidR="000B73CD" w:rsidRPr="000B73CD" w:rsidRDefault="000B73CD" w:rsidP="000B73CD">
      <w:pPr>
        <w:numPr>
          <w:ilvl w:val="0"/>
          <w:numId w:val="7"/>
        </w:numPr>
        <w:tabs>
          <w:tab w:val="clear" w:pos="284"/>
          <w:tab w:val="num" w:pos="0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Технология изготовления модельной оснастки.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3CD">
        <w:rPr>
          <w:rFonts w:ascii="Times New Roman" w:hAnsi="Times New Roman" w:cs="Times New Roman"/>
          <w:bCs/>
          <w:sz w:val="24"/>
          <w:szCs w:val="24"/>
        </w:rPr>
        <w:t>Смежные специальности: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05.16.01 – Металловедение и термическая обработка металлов и сплавов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05.16.02 – Металлургия чёрных, цветных и редких металлов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05.16.05 – Обработка металлов давлением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05.16.08 –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73CD">
        <w:rPr>
          <w:rFonts w:ascii="Times New Roman" w:hAnsi="Times New Roman" w:cs="Times New Roman"/>
          <w:bCs/>
          <w:sz w:val="24"/>
          <w:szCs w:val="24"/>
        </w:rPr>
        <w:t>Родственные специальности: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05.02.08 – Технология машиностроения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05.13.06 – Автоматизация и управление технологическими процессами и производствами (по отраслям)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lastRenderedPageBreak/>
        <w:t>01.02.04 – Механика деформируемого твердого тела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01.02.06 – Динамика, прочность машин, приборов и аппаратуры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05.02.11 – Методы контроля и диагностики в машиностроении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Отрасль наук: технические науки.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C3124F" w:rsidRDefault="000B73CD" w:rsidP="00C312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29029936"/>
      <w:r w:rsidRPr="00C3124F">
        <w:rPr>
          <w:rFonts w:ascii="Times New Roman" w:hAnsi="Times New Roman" w:cs="Times New Roman"/>
          <w:b/>
          <w:sz w:val="24"/>
          <w:szCs w:val="24"/>
        </w:rPr>
        <w:t>Правила оформления диссертации</w:t>
      </w:r>
      <w:bookmarkEnd w:id="1"/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Оформление диссертации должно соответствовать ГОСТ Р 7.0.11-2011. Система стандартов по информации, библиотечному и издательскому делу по техническому регулированию и метрологии: диссертация и автореферат диссертации.  Структура и правила оформления.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29029937"/>
      <w:r w:rsidRPr="000B73CD">
        <w:rPr>
          <w:rFonts w:ascii="Times New Roman" w:hAnsi="Times New Roman" w:cs="Times New Roman"/>
          <w:sz w:val="24"/>
          <w:szCs w:val="24"/>
        </w:rPr>
        <w:t>Структура диссертации</w:t>
      </w:r>
      <w:bookmarkEnd w:id="2"/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В соответствии с п. 5.3.1 «ГОСТ Р 7.0.11-2011.</w:t>
      </w:r>
      <w:r w:rsidRPr="000B73CD">
        <w:rPr>
          <w:rFonts w:ascii="Times New Roman" w:hAnsi="Times New Roman" w:cs="Times New Roman"/>
          <w:bCs/>
          <w:sz w:val="24"/>
          <w:szCs w:val="24"/>
        </w:rPr>
        <w:t xml:space="preserve"> Система стандартов по информации, библиотечному и издательскому делу. Диссертация и автореферат диссертации. Стр</w:t>
      </w:r>
      <w:r w:rsidR="00383D1D">
        <w:rPr>
          <w:rFonts w:ascii="Times New Roman" w:hAnsi="Times New Roman" w:cs="Times New Roman"/>
          <w:bCs/>
          <w:sz w:val="24"/>
          <w:szCs w:val="24"/>
        </w:rPr>
        <w:t>уктура и правила оформления</w:t>
      </w:r>
      <w:proofErr w:type="gramStart"/>
      <w:r w:rsidR="00383D1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B73CD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B73CD">
        <w:rPr>
          <w:rFonts w:ascii="Times New Roman" w:hAnsi="Times New Roman" w:cs="Times New Roman"/>
          <w:bCs/>
          <w:sz w:val="24"/>
          <w:szCs w:val="24"/>
        </w:rPr>
        <w:t xml:space="preserve"> введение к диссертации содержит те же элементы, которые входят в </w:t>
      </w:r>
      <w:r w:rsidRPr="000B73CD">
        <w:rPr>
          <w:rFonts w:ascii="Times New Roman" w:hAnsi="Times New Roman" w:cs="Times New Roman"/>
          <w:sz w:val="24"/>
          <w:szCs w:val="24"/>
        </w:rPr>
        <w:t>соответствии с п. 9.2.1 раздел реферата «Общая характеристика работы».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Из «Положения о порядке присуждения ученых степеней». В автореферате должны быть изложены 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основные идеи и выводы диссертации,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 -показаны: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- вклад автора в проведенное исследование, 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степень новизны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- практическая значимость результатов исследований.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 Автореферат диссертации печатается типографским способом или на множительных аппаратах в количестве, определяемом диссертационным советом.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Содержание стандарта касается правил оформления и общей структуры реферата, а вот при составлении содержательной части соискатель обычно испытывает значительные затруднения. Это естественно, т.к. аспирант первый раз в жизни пишет реферат и ему хочется рассказать читателям о том, как много он сделал, какие новые формулы вывел и как хорошо у него получились эксперименты. 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В то же время члены диссертационного и экспертного совета хотят видеть резюме по сделанной работе, типа: была поставлена (сформулирована) научная задача, которая решалась следующим образом, и в итоге получены новые результаты и выводы.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Все эти моменты одновременно являются основными компонентами научного доклада о выполненной аспирантом НКР (диссертации).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Более подробно и обстоятельно структура, требования и правила оформления научного доклада по диссертации приведены в методических указаниях к рабочей программе НКР. (</w:t>
      </w:r>
      <w:proofErr w:type="gramStart"/>
      <w:r w:rsidRPr="000B73CD">
        <w:rPr>
          <w:rFonts w:ascii="Times New Roman" w:hAnsi="Times New Roman" w:cs="Times New Roman"/>
          <w:sz w:val="24"/>
          <w:szCs w:val="24"/>
        </w:rPr>
        <w:t>см.</w:t>
      </w:r>
      <w:proofErr w:type="gramEnd"/>
      <w:r w:rsidRPr="000B73CD">
        <w:rPr>
          <w:rFonts w:ascii="Times New Roman" w:hAnsi="Times New Roman" w:cs="Times New Roman"/>
          <w:sz w:val="24"/>
          <w:szCs w:val="24"/>
        </w:rPr>
        <w:t xml:space="preserve"> Методические указания по представлению научного доклада об основных результатах подготовки НКР (диссертации) направление подготовки: 22.06.01 Технологии материалов с профилем «Литейное производство».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C3124F" w:rsidRDefault="000B73CD" w:rsidP="00C3124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429029951"/>
      <w:r w:rsidRPr="00C3124F">
        <w:rPr>
          <w:rFonts w:ascii="Times New Roman" w:hAnsi="Times New Roman" w:cs="Times New Roman"/>
          <w:b/>
          <w:sz w:val="24"/>
          <w:szCs w:val="24"/>
        </w:rPr>
        <w:t>Оформление научного доклада</w:t>
      </w:r>
      <w:bookmarkEnd w:id="3"/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Научный доклад об основных результатах подготовки НКР (диссертации) должен достаточно полно отражать основные достижения аспиранта за весь период его обучения.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lastRenderedPageBreak/>
        <w:t xml:space="preserve">Текст доклада обязательно должен быть написан на листах формата А4 с компьютерным интервалом 1,5. Объем доклада не должен превышать 8 стр., поскольку на доклад при защите кандидатской диссертации дается до 20 мин, а практика чтения докладов «по бумажке» показывает, что одну страницу, написанную через 1,5 интервала докладчик читает 2 мин. 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При чтении наизусть с отвлечением внимания на показываемые слайды время увеличивается.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Доклад сопровождается показом слайдов, количество которых не должно превышать 20. При докладе не рекомендуется произносить фразы типа: на этом слайде изображены (схема, графики, формулы и т.п.). Лучше просто показывать на изображение лазерной указкой или компьютерной мышкой на изображенный объект и говорить: «Из представленной схемы </w:t>
      </w:r>
      <w:proofErr w:type="gramStart"/>
      <w:r w:rsidRPr="000B73CD">
        <w:rPr>
          <w:rFonts w:ascii="Times New Roman" w:hAnsi="Times New Roman" w:cs="Times New Roman"/>
          <w:sz w:val="24"/>
          <w:szCs w:val="24"/>
        </w:rPr>
        <w:t>видно….</w:t>
      </w:r>
      <w:proofErr w:type="gramEnd"/>
      <w:r w:rsidRPr="000B73CD">
        <w:rPr>
          <w:rFonts w:ascii="Times New Roman" w:hAnsi="Times New Roman" w:cs="Times New Roman"/>
          <w:sz w:val="24"/>
          <w:szCs w:val="24"/>
        </w:rPr>
        <w:t>,  Графики, показывают, что…, и т.п.». Исключением могут быть фотографии разработанных установок, патентов и т.п. очевидных объектов. И в этом случае лучше говорить: «В диссертации разработано устройство, показанное на фото (показать указкой), Получен патент (показать указкой на его скан)».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Слайды </w:t>
      </w:r>
      <w:proofErr w:type="spellStart"/>
      <w:r w:rsidRPr="000B73CD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Pr="000B73CD">
        <w:rPr>
          <w:rFonts w:ascii="Times New Roman" w:hAnsi="Times New Roman" w:cs="Times New Roman"/>
          <w:sz w:val="24"/>
          <w:szCs w:val="24"/>
        </w:rPr>
        <w:t>. хорошо читаемы. Не следует мельчить изображения и шрифты. Формулы следует, как и в автореферате выносить только окончательные, обязательно с расшифровкой обозначений их элементов, чтобы слушателям по виду формулы было понятно, какие величины она связывает.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Содержание доклада должно начинаться с обоснования актуальности темы исследования. Обязательно дается краткий критический обзор ранее выполненных работ и, на его основе, постановка задачи исследования, формулировка цели и частных задач исследования.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Далее, по аналогии с авторефератом, описывается общая характеристика работы: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 xml:space="preserve">Объект исследования, </w:t>
      </w:r>
      <w:r w:rsidRPr="000B73CD">
        <w:rPr>
          <w:rFonts w:ascii="Times New Roman" w:hAnsi="Times New Roman" w:cs="Times New Roman"/>
          <w:bCs/>
          <w:sz w:val="24"/>
          <w:szCs w:val="24"/>
        </w:rPr>
        <w:t>Предмет исследования,</w:t>
      </w:r>
      <w:r w:rsidRPr="000B73CD">
        <w:rPr>
          <w:rFonts w:ascii="Times New Roman" w:hAnsi="Times New Roman" w:cs="Times New Roman"/>
          <w:sz w:val="24"/>
          <w:szCs w:val="24"/>
        </w:rPr>
        <w:t xml:space="preserve"> Вклад автора в проведенное исследование (Положения, выносимые на защиту), Научная новизна работы, Теоретическая и практическая значимость работы.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Затем раскрываются методика и результаты исследований по разделам работы. Именно результаты, а не пересказ того, что было сделано аспирантом за весь период его обучения.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3CD">
        <w:rPr>
          <w:rFonts w:ascii="Times New Roman" w:hAnsi="Times New Roman" w:cs="Times New Roman"/>
          <w:sz w:val="24"/>
          <w:szCs w:val="24"/>
        </w:rPr>
        <w:t>В конце приводится слайд с заключением и общими выводами по НКР.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CD" w:rsidRPr="00C3124F" w:rsidRDefault="000B73CD" w:rsidP="00C3124F">
      <w:pPr>
        <w:pStyle w:val="3"/>
        <w:spacing w:before="0" w:line="276" w:lineRule="auto"/>
        <w:ind w:firstLine="709"/>
        <w:jc w:val="center"/>
        <w:rPr>
          <w:rStyle w:val="aa"/>
          <w:rFonts w:eastAsiaTheme="majorEastAsia"/>
          <w:b/>
          <w:color w:val="000000" w:themeColor="text1"/>
          <w:sz w:val="24"/>
          <w:szCs w:val="24"/>
          <w:lang w:eastAsia="en-US"/>
        </w:rPr>
      </w:pPr>
      <w:bookmarkStart w:id="4" w:name="_Toc429029952"/>
      <w:r w:rsidRPr="00C3124F">
        <w:rPr>
          <w:rStyle w:val="aa"/>
          <w:rFonts w:eastAsia="Calibri"/>
          <w:b/>
          <w:color w:val="000000" w:themeColor="text1"/>
          <w:sz w:val="24"/>
          <w:szCs w:val="24"/>
        </w:rPr>
        <w:t xml:space="preserve">Порядок </w:t>
      </w:r>
      <w:r w:rsidRPr="00C3124F">
        <w:rPr>
          <w:rFonts w:ascii="Times New Roman" w:hAnsi="Times New Roman" w:cs="Times New Roman"/>
          <w:b/>
          <w:color w:val="000000" w:themeColor="text1"/>
        </w:rPr>
        <w:t xml:space="preserve">представления научного </w:t>
      </w:r>
      <w:proofErr w:type="gramStart"/>
      <w:r w:rsidRPr="00C3124F">
        <w:rPr>
          <w:rFonts w:ascii="Times New Roman" w:hAnsi="Times New Roman" w:cs="Times New Roman"/>
          <w:b/>
          <w:color w:val="000000" w:themeColor="text1"/>
        </w:rPr>
        <w:t xml:space="preserve">доклада </w:t>
      </w:r>
      <w:r w:rsidR="00C3124F" w:rsidRPr="00C3124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3124F">
        <w:rPr>
          <w:rFonts w:ascii="Times New Roman" w:hAnsi="Times New Roman" w:cs="Times New Roman"/>
          <w:b/>
          <w:color w:val="000000" w:themeColor="text1"/>
        </w:rPr>
        <w:t>об</w:t>
      </w:r>
      <w:proofErr w:type="gramEnd"/>
      <w:r w:rsidRPr="00C3124F">
        <w:rPr>
          <w:rFonts w:ascii="Times New Roman" w:hAnsi="Times New Roman" w:cs="Times New Roman"/>
          <w:b/>
          <w:color w:val="000000" w:themeColor="text1"/>
        </w:rPr>
        <w:t xml:space="preserve"> основных результатах подготовленной НКР (диссертации)</w:t>
      </w:r>
      <w:bookmarkEnd w:id="4"/>
    </w:p>
    <w:p w:rsidR="000B73CD" w:rsidRPr="000B73CD" w:rsidRDefault="000B73CD" w:rsidP="000B73CD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</w:rPr>
      </w:pPr>
      <w:r w:rsidRPr="000B73CD">
        <w:t xml:space="preserve">Представление научного доклада об основных результатах подготовленной НКР (диссертации), оформленной в соответствии с требованиями, устанавливаемыми Министерством образования и науки Российской Федерации </w:t>
      </w:r>
      <w:r w:rsidRPr="000B73CD">
        <w:rPr>
          <w:color w:val="auto"/>
        </w:rPr>
        <w:t>представляет собой защиту результатов НКР, демонстрирующую степень готовности выпускника к ведению профессиональной научно - исследовательской деятельности (или научно-педагогической деятельности).</w:t>
      </w:r>
    </w:p>
    <w:p w:rsidR="000B73CD" w:rsidRPr="000B73CD" w:rsidRDefault="000B73CD" w:rsidP="000B73CD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>Для подготовки НКР</w:t>
      </w:r>
      <w:r w:rsidRPr="000B73CD">
        <w:t xml:space="preserve"> (диссертации) </w:t>
      </w:r>
      <w:r w:rsidRPr="000B73CD">
        <w:rPr>
          <w:color w:val="auto"/>
        </w:rPr>
        <w:t xml:space="preserve">обучающемуся назначается научный руководитель из числа работников </w:t>
      </w:r>
      <w:proofErr w:type="spellStart"/>
      <w:r w:rsidRPr="000B73CD">
        <w:rPr>
          <w:color w:val="auto"/>
        </w:rPr>
        <w:t>ТулГУ</w:t>
      </w:r>
      <w:proofErr w:type="spellEnd"/>
      <w:r w:rsidRPr="000B73CD">
        <w:rPr>
          <w:color w:val="auto"/>
        </w:rPr>
        <w:t xml:space="preserve"> и, при необходимости, консультант (консультанты). Установление обучающимся тем НКР и назначение руководителей и консультантов по подготовке указанных работ оформляется распорядительным актом </w:t>
      </w:r>
      <w:proofErr w:type="spellStart"/>
      <w:r w:rsidRPr="000B73CD">
        <w:rPr>
          <w:color w:val="auto"/>
        </w:rPr>
        <w:t>ТулГУ</w:t>
      </w:r>
      <w:proofErr w:type="spellEnd"/>
      <w:r w:rsidRPr="000B73CD">
        <w:rPr>
          <w:color w:val="auto"/>
        </w:rPr>
        <w:t>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rPr>
          <w:color w:val="auto"/>
        </w:rPr>
        <w:t>Руководитель обязан</w:t>
      </w:r>
      <w:r w:rsidRPr="000B73CD">
        <w:t xml:space="preserve"> осуществлять руководство НКР, в том числе: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lastRenderedPageBreak/>
        <w:t>оказывать</w:t>
      </w:r>
      <w:proofErr w:type="gramEnd"/>
      <w:r w:rsidRPr="000B73CD">
        <w:t xml:space="preserve"> консультационную помощь обучающемуся в определении окончательной темы НКР;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разработать</w:t>
      </w:r>
      <w:proofErr w:type="gramEnd"/>
      <w:r w:rsidRPr="000B73CD">
        <w:t xml:space="preserve"> задание, план и график выполнения НКР; 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оказывать</w:t>
      </w:r>
      <w:proofErr w:type="gramEnd"/>
      <w:r w:rsidRPr="000B73CD">
        <w:t xml:space="preserve"> консультационную помощь обучающемуся в подборе литературы и фактического материала;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содействовать</w:t>
      </w:r>
      <w:proofErr w:type="gramEnd"/>
      <w:r w:rsidRPr="000B73CD">
        <w:t xml:space="preserve"> в выборе методики исследования (разработки);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осуществлять</w:t>
      </w:r>
      <w:proofErr w:type="gramEnd"/>
      <w:r w:rsidRPr="000B73CD">
        <w:t xml:space="preserve"> систематический контроль за ходом выполнения НКР в соответствии с планом и графиком ее выполнения, полнотой и качеством разработки ее разделов;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информировать</w:t>
      </w:r>
      <w:proofErr w:type="gramEnd"/>
      <w:r w:rsidRPr="000B73CD">
        <w:t xml:space="preserve"> заведующего кафедрой в случае несоблюдения обучающимся графика выполнения НКР;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давать</w:t>
      </w:r>
      <w:proofErr w:type="gramEnd"/>
      <w:r w:rsidRPr="000B73CD">
        <w:t xml:space="preserve"> квалифицированные рекомендации по содержанию НКР;</w:t>
      </w:r>
    </w:p>
    <w:p w:rsidR="000B73CD" w:rsidRPr="000B73CD" w:rsidRDefault="000B73CD" w:rsidP="000B73CD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</w:pPr>
      <w:proofErr w:type="gramStart"/>
      <w:r w:rsidRPr="000B73CD">
        <w:t>подготовить</w:t>
      </w:r>
      <w:proofErr w:type="gramEnd"/>
      <w:r w:rsidRPr="000B73CD">
        <w:t xml:space="preserve"> отзыв руководителя.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После того как обучающийся завершит подготовку НКР</w:t>
      </w:r>
      <w:r w:rsidRPr="000B73CD">
        <w:rPr>
          <w:color w:val="auto"/>
        </w:rPr>
        <w:t>, руководитель НКР дает письменный отзыв о работе обучающегося в период подготовки НКР (далее – отзыв)</w:t>
      </w:r>
      <w:r w:rsidRPr="000B73CD">
        <w:t>, в котором оценивает соответствие работы  выданному заданию, степень самостоятельности обучающегося при выполнении НКР, уровень подготовленности (</w:t>
      </w:r>
      <w:proofErr w:type="spellStart"/>
      <w:r w:rsidRPr="000B73CD">
        <w:t>сформированности</w:t>
      </w:r>
      <w:proofErr w:type="spellEnd"/>
      <w:r w:rsidRPr="000B73CD">
        <w:t xml:space="preserve"> требуемых стандартом и образовательной программой компетенций) обучающегося, выявленный в процессе работы над НКР, проверяет и</w:t>
      </w:r>
      <w:r w:rsidRPr="000B73CD">
        <w:rPr>
          <w:color w:val="auto"/>
        </w:rPr>
        <w:t xml:space="preserve"> подписывает</w:t>
      </w:r>
      <w:r w:rsidRPr="000B73CD">
        <w:t xml:space="preserve"> титульный лист работы (пояснительной записки), рекомендуя выпускать к представлению научного доклада перед экзаменационной комиссией. 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 xml:space="preserve">Если руководитель не считает возможным </w:t>
      </w:r>
      <w:r w:rsidRPr="000B73CD">
        <w:rPr>
          <w:color w:val="auto"/>
        </w:rPr>
        <w:t>допустить о</w:t>
      </w:r>
      <w:r w:rsidRPr="000B73CD">
        <w:t xml:space="preserve">бучающегося к защите НКР, то он обосновывает свое мнение в отзыве. Основаниями для </w:t>
      </w:r>
      <w:proofErr w:type="gramStart"/>
      <w:r w:rsidRPr="000B73CD">
        <w:t xml:space="preserve">не допуска </w:t>
      </w:r>
      <w:proofErr w:type="gramEnd"/>
      <w:r w:rsidRPr="000B73CD">
        <w:t>руководителем обучающегося к защите являются:</w:t>
      </w:r>
    </w:p>
    <w:p w:rsidR="000B73CD" w:rsidRPr="000B73CD" w:rsidRDefault="000B73CD" w:rsidP="000B73CD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0" w:firstLine="709"/>
        <w:jc w:val="both"/>
      </w:pPr>
      <w:proofErr w:type="gramStart"/>
      <w:r w:rsidRPr="000B73CD">
        <w:t>несоответствие</w:t>
      </w:r>
      <w:proofErr w:type="gramEnd"/>
      <w:r w:rsidRPr="000B73CD">
        <w:t xml:space="preserve"> работы выданному заданию;</w:t>
      </w:r>
    </w:p>
    <w:p w:rsidR="000B73CD" w:rsidRPr="000B73CD" w:rsidRDefault="000B73CD" w:rsidP="000B73CD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0" w:firstLine="709"/>
        <w:jc w:val="both"/>
      </w:pPr>
      <w:proofErr w:type="gramStart"/>
      <w:r w:rsidRPr="000B73CD">
        <w:t>неполнота</w:t>
      </w:r>
      <w:proofErr w:type="gramEnd"/>
      <w:r w:rsidRPr="000B73CD">
        <w:t>, низкое качество, грубые ошибки в разработке отдельных разделов;</w:t>
      </w:r>
    </w:p>
    <w:p w:rsidR="000B73CD" w:rsidRPr="000B73CD" w:rsidRDefault="000B73CD" w:rsidP="000B73CD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0" w:firstLine="709"/>
        <w:jc w:val="both"/>
      </w:pPr>
      <w:proofErr w:type="gramStart"/>
      <w:r w:rsidRPr="000B73CD">
        <w:t>выявленная</w:t>
      </w:r>
      <w:proofErr w:type="gramEnd"/>
      <w:r w:rsidRPr="000B73CD">
        <w:t xml:space="preserve"> руководителем несамостоятельность обучающегося при выполнении работы.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  <w:rPr>
          <w:color w:val="auto"/>
        </w:rPr>
      </w:pPr>
      <w:r w:rsidRPr="000B73CD">
        <w:t xml:space="preserve">Руководитель должен представить свой отзыв о работе обучающегося в период подготовки НКР и </w:t>
      </w:r>
      <w:r w:rsidRPr="000B73CD">
        <w:rPr>
          <w:color w:val="auto"/>
        </w:rPr>
        <w:t>ознакомить с ним обучающегося не позднее чем за 2 календарных дня до защиты НКР.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 xml:space="preserve">Заведующий выпускающей </w:t>
      </w:r>
      <w:proofErr w:type="gramStart"/>
      <w:r w:rsidRPr="000B73CD">
        <w:t>кафедрой  принимает</w:t>
      </w:r>
      <w:proofErr w:type="gramEnd"/>
      <w:r w:rsidRPr="000B73CD">
        <w:t xml:space="preserve"> окончательное решение о допуске работы к защите НКР перед ГЭК и подписывает титульной лист работы.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Заведующий кафедрой может своим распоряжением организовать на кафедре предварительное слушание обучающихся по результатам выполненных работ.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Заведующий кафедрой в обязательном порядке выносит на заседание кафедры рассмотрение НКР обучающегося в случаях, если:</w:t>
      </w:r>
    </w:p>
    <w:p w:rsidR="000B73CD" w:rsidRPr="000B73CD" w:rsidRDefault="000B73CD" w:rsidP="000B73CD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</w:pPr>
      <w:proofErr w:type="gramStart"/>
      <w:r w:rsidRPr="000B73CD">
        <w:t>руководитель</w:t>
      </w:r>
      <w:proofErr w:type="gramEnd"/>
      <w:r w:rsidRPr="000B73CD">
        <w:t xml:space="preserve"> НКР дал отрицательный отзыв и (или) не считает возможным допустить работу к защите;</w:t>
      </w:r>
    </w:p>
    <w:p w:rsidR="000B73CD" w:rsidRPr="000B73CD" w:rsidRDefault="000B73CD" w:rsidP="000B73CD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</w:pPr>
      <w:proofErr w:type="gramStart"/>
      <w:r w:rsidRPr="000B73CD">
        <w:t>либо</w:t>
      </w:r>
      <w:proofErr w:type="gramEnd"/>
      <w:r w:rsidRPr="000B73CD">
        <w:t xml:space="preserve"> руководитель образовательной программы аспирантуры считает невозможным квалифицировать представленные материалы как НКР, которая может быть представлена к защите;</w:t>
      </w:r>
    </w:p>
    <w:p w:rsidR="000B73CD" w:rsidRPr="000B73CD" w:rsidRDefault="000B73CD" w:rsidP="000B73CD">
      <w:pPr>
        <w:pStyle w:val="Default"/>
        <w:numPr>
          <w:ilvl w:val="0"/>
          <w:numId w:val="6"/>
        </w:numPr>
        <w:spacing w:line="276" w:lineRule="auto"/>
        <w:ind w:left="0" w:firstLine="709"/>
        <w:jc w:val="both"/>
      </w:pPr>
      <w:proofErr w:type="gramStart"/>
      <w:r w:rsidRPr="000B73CD">
        <w:lastRenderedPageBreak/>
        <w:t>либо</w:t>
      </w:r>
      <w:proofErr w:type="gramEnd"/>
      <w:r w:rsidRPr="000B73CD">
        <w:t xml:space="preserve"> заведующий выпускающей кафедрой или лицо, его заменяющее, считает невозможным квалифицировать представленные материалы как НКР, которая может быть представлена к защите.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На заседании кафедры должен присутствовать руководитель диссертации и руководитель образовательной программы аспирантуры. Обучающийся должен быть должным образом и своевременно проинформирован о времени и месте проведения заседания.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Решение кафедры о допуске или не допуске НКР к защите является окончательным.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>НКР подлежат внутреннему и внешнему рецензированию. Рецензенты в сроки, установленные организацией, проводят анализ и представляют в организацию письменные рецензии на указанную работу (далее – рецензия).</w:t>
      </w:r>
    </w:p>
    <w:p w:rsidR="000B73CD" w:rsidRPr="000B73CD" w:rsidRDefault="000B73CD" w:rsidP="000B73CD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 xml:space="preserve">Для проведения внутреннего рецензирования НКР организацией, в которой выполнялась указанная работа, назначаются два рецензента из числа научно-педагогических работников структурного подразделения организации по месту выполнения работы, имеющих ученые степени по научной специальности (научным специальностям), соответствующей теме НКР. </w:t>
      </w:r>
    </w:p>
    <w:p w:rsidR="000B73CD" w:rsidRPr="000B73CD" w:rsidRDefault="000B73CD" w:rsidP="000B73CD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>Организация обеспечивает проведение внешнего рецензирования НКР, устанавливает предельное число внешних рецензентов по соответствующему направлению подготовки и требования к уровню их квалификации.</w:t>
      </w:r>
    </w:p>
    <w:p w:rsidR="000B73CD" w:rsidRPr="000B73CD" w:rsidRDefault="000B73CD" w:rsidP="000B73CD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>Организация обеспечивает ознакомление обучающегося с отзывом и рецензией (рецензиями) не позднее чем за 7 календарных дней</w:t>
      </w:r>
      <w:r w:rsidRPr="000B73CD">
        <w:rPr>
          <w:color w:val="FF0000"/>
        </w:rPr>
        <w:t xml:space="preserve"> </w:t>
      </w:r>
      <w:r w:rsidRPr="000B73CD">
        <w:rPr>
          <w:color w:val="auto"/>
        </w:rPr>
        <w:t>до</w:t>
      </w:r>
      <w:r w:rsidRPr="000B73CD">
        <w:rPr>
          <w:color w:val="FF0000"/>
        </w:rPr>
        <w:t xml:space="preserve"> </w:t>
      </w:r>
      <w:r w:rsidRPr="000B73CD">
        <w:rPr>
          <w:color w:val="auto"/>
        </w:rPr>
        <w:t>представления научного доклада об основных результатах подготовленной НКР.</w:t>
      </w:r>
    </w:p>
    <w:p w:rsidR="000B73CD" w:rsidRPr="000B73CD" w:rsidRDefault="000B73CD" w:rsidP="000B73CD">
      <w:pPr>
        <w:pStyle w:val="Default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 xml:space="preserve">Перед </w:t>
      </w:r>
      <w:r w:rsidRPr="000B73CD">
        <w:t xml:space="preserve">представлением научного доклада об основных результатах НКР </w:t>
      </w:r>
      <w:r w:rsidRPr="000B73CD">
        <w:rPr>
          <w:color w:val="auto"/>
        </w:rPr>
        <w:t xml:space="preserve">в сроки, установленные организацией, указанная работа, отзыв научного руководителя и рецензии передаются в государственную экзаменационную комиссию. Представление основных результатов выполненной НКР по теме, утвержденной организацией в рамках направленности образовательной программы, проводится </w:t>
      </w:r>
      <w:proofErr w:type="gramStart"/>
      <w:r w:rsidRPr="000B73CD">
        <w:rPr>
          <w:color w:val="auto"/>
        </w:rPr>
        <w:t>в  форме</w:t>
      </w:r>
      <w:proofErr w:type="gramEnd"/>
      <w:r w:rsidRPr="000B73CD">
        <w:rPr>
          <w:color w:val="auto"/>
        </w:rPr>
        <w:t xml:space="preserve"> научного доклада.</w:t>
      </w:r>
    </w:p>
    <w:p w:rsidR="000B73CD" w:rsidRPr="000B73CD" w:rsidRDefault="000B73CD" w:rsidP="000B73CD">
      <w:pPr>
        <w:pStyle w:val="Default"/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auto"/>
        </w:rPr>
      </w:pPr>
      <w:r w:rsidRPr="000B73CD">
        <w:rPr>
          <w:color w:val="auto"/>
        </w:rPr>
        <w:t xml:space="preserve">Подготовленная НКР должна </w:t>
      </w:r>
      <w:proofErr w:type="gramStart"/>
      <w:r w:rsidRPr="000B73CD">
        <w:rPr>
          <w:color w:val="auto"/>
        </w:rPr>
        <w:t>соответствовать  критериям</w:t>
      </w:r>
      <w:proofErr w:type="gramEnd"/>
      <w:r w:rsidRPr="000B73CD">
        <w:rPr>
          <w:color w:val="auto"/>
        </w:rPr>
        <w:t>, установленным для НКР (диссертации) на соискание ученой степени кандидата наук, и оформлена в соответствии с требованиями, устанавливаемыми Министерством образования и науки Российской Федерации.</w:t>
      </w:r>
    </w:p>
    <w:p w:rsidR="000B73CD" w:rsidRPr="000B73CD" w:rsidRDefault="000B73CD" w:rsidP="000B73CD">
      <w:pPr>
        <w:pStyle w:val="Default"/>
        <w:tabs>
          <w:tab w:val="left" w:pos="1276"/>
        </w:tabs>
        <w:spacing w:line="276" w:lineRule="auto"/>
        <w:ind w:firstLine="709"/>
        <w:jc w:val="both"/>
      </w:pPr>
      <w:r w:rsidRPr="000B73CD">
        <w:t>Обучающийся должен излагать основное содержание НКР свободно, не читая письменного текста. При защите НКР допускается представление графической части с помощью технических средств, с обязательным наличием раздаточных материалов. В этом случае при сдаче работы на хранение в архив, к пояснительной записке прилагаются раздаточные материалы.</w:t>
      </w:r>
    </w:p>
    <w:p w:rsidR="000B73CD" w:rsidRPr="000B73CD" w:rsidRDefault="000B73CD" w:rsidP="000B73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B73CD" w:rsidRPr="000B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56E"/>
    <w:multiLevelType w:val="hybridMultilevel"/>
    <w:tmpl w:val="A9CEC9DC"/>
    <w:lvl w:ilvl="0" w:tplc="270A2E9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1439F"/>
    <w:multiLevelType w:val="hybridMultilevel"/>
    <w:tmpl w:val="D3CA77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A40806"/>
    <w:multiLevelType w:val="hybridMultilevel"/>
    <w:tmpl w:val="0B7E2680"/>
    <w:lvl w:ilvl="0" w:tplc="59F43FE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CD27A42"/>
    <w:multiLevelType w:val="hybridMultilevel"/>
    <w:tmpl w:val="85964956"/>
    <w:lvl w:ilvl="0" w:tplc="FB3AA2D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24906"/>
    <w:multiLevelType w:val="hybridMultilevel"/>
    <w:tmpl w:val="5CB056C2"/>
    <w:lvl w:ilvl="0" w:tplc="FFFFFFFF">
      <w:start w:val="65535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5740F31"/>
    <w:multiLevelType w:val="hybridMultilevel"/>
    <w:tmpl w:val="EB1C1F32"/>
    <w:lvl w:ilvl="0" w:tplc="D6AAEA3A">
      <w:start w:val="65535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D775BB6"/>
    <w:multiLevelType w:val="hybridMultilevel"/>
    <w:tmpl w:val="3BF0CC94"/>
    <w:lvl w:ilvl="0" w:tplc="28523518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2581C5B"/>
    <w:multiLevelType w:val="hybridMultilevel"/>
    <w:tmpl w:val="7E483320"/>
    <w:lvl w:ilvl="0" w:tplc="0419000F">
      <w:start w:val="1"/>
      <w:numFmt w:val="decimal"/>
      <w:pStyle w:val="ZO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4E446E"/>
    <w:multiLevelType w:val="multilevel"/>
    <w:tmpl w:val="43069C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3"/>
    <w:rsid w:val="00074715"/>
    <w:rsid w:val="000B73CD"/>
    <w:rsid w:val="000E5AC3"/>
    <w:rsid w:val="001F66C7"/>
    <w:rsid w:val="00274651"/>
    <w:rsid w:val="00383D1D"/>
    <w:rsid w:val="003E3702"/>
    <w:rsid w:val="00591F18"/>
    <w:rsid w:val="005B1794"/>
    <w:rsid w:val="006319E3"/>
    <w:rsid w:val="006B5041"/>
    <w:rsid w:val="008629DF"/>
    <w:rsid w:val="00926BC3"/>
    <w:rsid w:val="00927DA2"/>
    <w:rsid w:val="00A51E0F"/>
    <w:rsid w:val="00AB1481"/>
    <w:rsid w:val="00AD0CB8"/>
    <w:rsid w:val="00B42FB4"/>
    <w:rsid w:val="00C3124F"/>
    <w:rsid w:val="00E05092"/>
    <w:rsid w:val="00E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07AD2C-43DD-42A8-8E2A-B25ED1D7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481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0B7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9"/>
    <w:qFormat/>
    <w:rsid w:val="00C3124F"/>
    <w:pPr>
      <w:keepNext/>
      <w:suppressAutoHyphens/>
      <w:spacing w:after="0"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0B7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383D1D"/>
    <w:pPr>
      <w:keepNext/>
      <w:suppressLineNumber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83D1D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383D1D"/>
    <w:pPr>
      <w:keepNext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83D1D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83D1D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83D1D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unhideWhenUsed/>
    <w:rsid w:val="00AB14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1"/>
    <w:link w:val="a4"/>
    <w:semiHidden/>
    <w:rsid w:val="00AB148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B1481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B148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20">
    <w:name w:val="Заголовок 2 Знак"/>
    <w:basedOn w:val="a1"/>
    <w:link w:val="2"/>
    <w:rsid w:val="00C3124F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">
    <w:name w:val="Normal (Web)"/>
    <w:basedOn w:val="a0"/>
    <w:link w:val="a6"/>
    <w:rsid w:val="000B73CD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бычный (веб) Знак"/>
    <w:link w:val="a"/>
    <w:rsid w:val="000B73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0B73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0B73CD"/>
  </w:style>
  <w:style w:type="character" w:customStyle="1" w:styleId="30">
    <w:name w:val="Заголовок 3 Знак"/>
    <w:basedOn w:val="a1"/>
    <w:link w:val="3"/>
    <w:uiPriority w:val="9"/>
    <w:semiHidden/>
    <w:rsid w:val="000B73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заголовок 1"/>
    <w:basedOn w:val="a0"/>
    <w:next w:val="a0"/>
    <w:autoRedefine/>
    <w:rsid w:val="000B73CD"/>
    <w:pPr>
      <w:keepNext/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ru-RU"/>
    </w:rPr>
  </w:style>
  <w:style w:type="paragraph" w:styleId="a7">
    <w:name w:val="No Spacing"/>
    <w:basedOn w:val="a0"/>
    <w:uiPriority w:val="99"/>
    <w:qFormat/>
    <w:rsid w:val="000B73C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BodyText21">
    <w:name w:val="Body Text 21"/>
    <w:basedOn w:val="a0"/>
    <w:rsid w:val="000B73C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qFormat/>
    <w:rsid w:val="000B73CD"/>
    <w:rPr>
      <w:rFonts w:ascii="Calibri" w:hAnsi="Calibri" w:cs="Times New Roman"/>
      <w:b/>
      <w:i/>
    </w:rPr>
  </w:style>
  <w:style w:type="paragraph" w:customStyle="1" w:styleId="Default">
    <w:name w:val="Default"/>
    <w:rsid w:val="000B7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endnote text"/>
    <w:basedOn w:val="a0"/>
    <w:link w:val="aa"/>
    <w:rsid w:val="000B73C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1"/>
    <w:link w:val="a9"/>
    <w:rsid w:val="000B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OIMAL">
    <w:name w:val="ZOI_MAL"/>
    <w:basedOn w:val="1"/>
    <w:uiPriority w:val="99"/>
    <w:qFormat/>
    <w:rsid w:val="000B73CD"/>
    <w:pPr>
      <w:keepNext w:val="0"/>
      <w:keepLines w:val="0"/>
      <w:numPr>
        <w:numId w:val="3"/>
      </w:numPr>
      <w:tabs>
        <w:tab w:val="num" w:pos="360"/>
      </w:tabs>
      <w:spacing w:before="120" w:after="120" w:line="240" w:lineRule="auto"/>
      <w:ind w:left="0" w:firstLine="0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4"/>
      <w:lang w:eastAsia="ru-RU"/>
    </w:rPr>
  </w:style>
  <w:style w:type="paragraph" w:customStyle="1" w:styleId="23">
    <w:name w:val="Без интервала2"/>
    <w:rsid w:val="000B73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0B73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0B73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0B7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0"/>
    <w:link w:val="ac"/>
    <w:uiPriority w:val="34"/>
    <w:qFormat/>
    <w:rsid w:val="00383D1D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rsid w:val="00383D1D"/>
    <w:rPr>
      <w:rFonts w:ascii="Times New Roman" w:eastAsia="Calibri" w:hAnsi="Times New Roman" w:cs="Times New Roman"/>
      <w:color w:val="000000"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383D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83D1D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83D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83D1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83D1D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83D1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Snow</cp:lastModifiedBy>
  <cp:revision>7</cp:revision>
  <dcterms:created xsi:type="dcterms:W3CDTF">2020-11-07T18:48:00Z</dcterms:created>
  <dcterms:modified xsi:type="dcterms:W3CDTF">2020-11-12T11:08:00Z</dcterms:modified>
</cp:coreProperties>
</file>